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1041" w:type="dxa"/>
        <w:tblInd w:w="-459" w:type="dxa"/>
        <w:tblLook w:val="04A0" w:firstRow="1" w:lastRow="0" w:firstColumn="1" w:lastColumn="0" w:noHBand="0" w:noVBand="1"/>
      </w:tblPr>
      <w:tblGrid>
        <w:gridCol w:w="3227"/>
        <w:gridCol w:w="2977"/>
        <w:gridCol w:w="1980"/>
        <w:gridCol w:w="2857"/>
      </w:tblGrid>
      <w:tr w:rsidRPr="0046706D" w:rsidR="00545E9B" w:rsidTr="295B9E64" w14:paraId="2DA5EA94" w14:textId="5A69C3DB">
        <w:trPr>
          <w:trHeight w:val="687"/>
        </w:trPr>
        <w:tc>
          <w:tcPr>
            <w:tcW w:w="11041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295B9E64" w14:paraId="72709491" w14:textId="538BD867">
        <w:trPr>
          <w:trHeight w:val="300"/>
        </w:trPr>
        <w:tc>
          <w:tcPr>
            <w:tcW w:w="3227" w:type="dxa"/>
            <w:tcBorders>
              <w:right w:val="nil"/>
            </w:tcBorders>
            <w:tcMar/>
          </w:tcPr>
          <w:p w:rsidRPr="0046706D" w:rsidR="00DF651B" w:rsidP="38D008B5" w:rsidRDefault="00DF651B" w14:paraId="51250003" w14:textId="648A4D04" w14:noSpellErr="1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8D008B5" w:rsidR="00DF651B">
              <w:rPr>
                <w:rFonts w:ascii="Century Gothic" w:hAnsi="Century Gothic"/>
                <w:color w:val="002060"/>
                <w:sz w:val="20"/>
                <w:szCs w:val="20"/>
              </w:rPr>
              <w:t>Subject</w:t>
            </w:r>
            <w:r w:rsidRPr="38D008B5" w:rsidR="001F2C7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Pr="38D008B5" w:rsidR="002E35B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38D008B5" w:rsidR="00C53538">
              <w:rPr>
                <w:rFonts w:ascii="Century Gothic" w:hAnsi="Century Gothic"/>
                <w:color w:val="002060"/>
                <w:sz w:val="20"/>
                <w:szCs w:val="20"/>
              </w:rPr>
              <w:t>Business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tcMar/>
          </w:tcPr>
          <w:p w:rsidRPr="0046706D" w:rsidR="00DF651B" w:rsidP="38D008B5" w:rsidRDefault="00DF651B" w14:paraId="137E618A" w14:textId="720B2AE6" w14:noSpellErr="1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8D008B5" w:rsidR="00DF651B">
              <w:rPr>
                <w:rFonts w:ascii="Century Gothic" w:hAnsi="Century Gothic"/>
                <w:color w:val="002060"/>
                <w:sz w:val="20"/>
                <w:szCs w:val="20"/>
              </w:rPr>
              <w:t>Year</w:t>
            </w:r>
            <w:r w:rsidRPr="38D008B5" w:rsidR="001F2C7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Pr="38D008B5" w:rsidR="002E35B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38D008B5" w:rsidR="00C53538">
              <w:rPr>
                <w:rFonts w:ascii="Century Gothic" w:hAnsi="Century Gothic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837" w:type="dxa"/>
            <w:gridSpan w:val="2"/>
            <w:tcBorders>
              <w:left w:val="nil"/>
            </w:tcBorders>
            <w:tcMar/>
          </w:tcPr>
          <w:p w:rsidRPr="0046706D" w:rsidR="00DF651B" w:rsidP="38D008B5" w:rsidRDefault="00DF651B" w14:paraId="36F9D304" w14:textId="0F0962EB" w14:noSpellErr="1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8D008B5" w:rsidR="00DF651B">
              <w:rPr>
                <w:rFonts w:ascii="Century Gothic" w:hAnsi="Century Gothic"/>
                <w:color w:val="002060"/>
                <w:sz w:val="20"/>
                <w:szCs w:val="20"/>
              </w:rPr>
              <w:t>Term</w:t>
            </w:r>
            <w:r w:rsidRPr="38D008B5" w:rsidR="001F2C7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Pr="38D008B5" w:rsidR="002E35B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38D008B5" w:rsidR="00C53538">
              <w:rPr>
                <w:rFonts w:ascii="Century Gothic" w:hAnsi="Century Gothic"/>
                <w:color w:val="002060"/>
                <w:sz w:val="20"/>
                <w:szCs w:val="20"/>
              </w:rPr>
              <w:t>Autumn</w:t>
            </w:r>
            <w:r w:rsidRPr="38D008B5" w:rsidR="004A6A3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1</w:t>
            </w:r>
          </w:p>
        </w:tc>
      </w:tr>
      <w:tr w:rsidRPr="0046706D" w:rsidR="00545E9B" w:rsidTr="295B9E64" w14:paraId="5EEC397A" w14:textId="29211400">
        <w:trPr>
          <w:trHeight w:val="300"/>
        </w:trPr>
        <w:tc>
          <w:tcPr>
            <w:tcW w:w="11041" w:type="dxa"/>
            <w:gridSpan w:val="4"/>
            <w:shd w:val="clear" w:color="auto" w:fill="DEEAF6" w:themeFill="accent5" w:themeFillTint="33"/>
            <w:tcMar/>
          </w:tcPr>
          <w:p w:rsidRPr="0046706D" w:rsidR="00DF651B" w:rsidP="38D008B5" w:rsidRDefault="00DF651B" w14:paraId="75090BC7" w14:textId="0BFBB933" w14:noSpellErr="1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8D008B5" w:rsidR="00DF651B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Pr="0046706D" w:rsidR="00545E9B" w:rsidTr="295B9E64" w14:paraId="006D8491" w14:textId="7715D1F1">
        <w:trPr>
          <w:trHeight w:val="375"/>
        </w:trPr>
        <w:tc>
          <w:tcPr>
            <w:tcW w:w="11041" w:type="dxa"/>
            <w:gridSpan w:val="4"/>
            <w:tcMar/>
          </w:tcPr>
          <w:p w:rsidRPr="00C55E2F" w:rsidR="00C55E2F" w:rsidP="38D008B5" w:rsidRDefault="002E4876" w14:paraId="1B24061C" w14:textId="2A5D65A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2E487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1.1 Enterprise and entrepreneurship </w:t>
            </w:r>
            <w:r w:rsidRPr="38D008B5" w:rsidR="1BB01A1B">
              <w:rPr>
                <w:rFonts w:ascii="Century Gothic" w:hAnsi="Century Gothic"/>
                <w:color w:val="002060"/>
                <w:sz w:val="18"/>
                <w:szCs w:val="18"/>
              </w:rPr>
              <w:t>and</w:t>
            </w:r>
            <w:r w:rsidRPr="38D008B5" w:rsidR="002E487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1.2</w:t>
            </w:r>
            <w:r w:rsidRPr="38D008B5" w:rsidR="002E487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Spotting a business opportunity </w:t>
            </w:r>
          </w:p>
        </w:tc>
      </w:tr>
      <w:tr w:rsidRPr="0046706D" w:rsidR="00545E9B" w:rsidTr="295B9E64" w14:paraId="3ABBF074" w14:textId="500B27E1">
        <w:trPr>
          <w:trHeight w:val="300"/>
        </w:trPr>
        <w:tc>
          <w:tcPr>
            <w:tcW w:w="11041" w:type="dxa"/>
            <w:gridSpan w:val="4"/>
            <w:shd w:val="clear" w:color="auto" w:fill="DEEAF6" w:themeFill="accent5" w:themeFillTint="33"/>
            <w:tcMar/>
          </w:tcPr>
          <w:p w:rsidRPr="0046706D" w:rsidR="00DF651B" w:rsidP="38D008B5" w:rsidRDefault="00DF651B" w14:paraId="5705B60F" w14:textId="48C2562B" w14:noSpellErr="1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8D008B5" w:rsidR="00DF651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Pr="0046706D" w:rsidR="00545E9B" w:rsidTr="295B9E64" w14:paraId="4FC946E2" w14:textId="112636B1">
        <w:trPr>
          <w:trHeight w:val="300"/>
        </w:trPr>
        <w:tc>
          <w:tcPr>
            <w:tcW w:w="11041" w:type="dxa"/>
            <w:gridSpan w:val="4"/>
            <w:tcMar/>
          </w:tcPr>
          <w:p w:rsidRPr="004A6C49" w:rsidR="00565CDB" w:rsidP="38D008B5" w:rsidRDefault="00565CDB" w14:paraId="020CE498" w14:textId="4A9F0BBF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38D008B5" w:rsidR="00F507BF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Answering questions on Smart revise. Marked by teacher, </w:t>
            </w:r>
            <w:r w:rsidRPr="38D008B5" w:rsidR="00F507BF">
              <w:rPr>
                <w:rFonts w:ascii="Century Gothic" w:hAnsi="Century Gothic"/>
                <w:color w:val="002060"/>
                <w:sz w:val="16"/>
                <w:szCs w:val="16"/>
              </w:rPr>
              <w:t>peer</w:t>
            </w:r>
            <w:r w:rsidRPr="38D008B5" w:rsidR="00F507BF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and </w:t>
            </w:r>
            <w:r w:rsidRPr="38D008B5" w:rsidR="00B5135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self. </w:t>
            </w:r>
            <w:r w:rsidRPr="38D008B5" w:rsidR="1C3F654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Pr="38D008B5" w:rsidR="00565CD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Assessment - 1.1 </w:t>
            </w:r>
            <w:r w:rsidRPr="38D008B5" w:rsidR="00565CD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&amp; 1.2 </w:t>
            </w:r>
            <w:r w:rsidRPr="38D008B5" w:rsidR="00565CDB">
              <w:rPr>
                <w:rFonts w:ascii="Century Gothic" w:hAnsi="Century Gothic"/>
                <w:color w:val="002060"/>
                <w:sz w:val="16"/>
                <w:szCs w:val="16"/>
              </w:rPr>
              <w:t>end of topic test - 45 mins</w:t>
            </w:r>
          </w:p>
        </w:tc>
      </w:tr>
      <w:tr w:rsidRPr="0046706D" w:rsidR="00545E9B" w:rsidTr="295B9E64" w14:paraId="03681DD0" w14:textId="43AA48DA">
        <w:trPr>
          <w:trHeight w:val="300"/>
        </w:trPr>
        <w:tc>
          <w:tcPr>
            <w:tcW w:w="11041" w:type="dxa"/>
            <w:gridSpan w:val="4"/>
            <w:shd w:val="clear" w:color="auto" w:fill="DEEAF6" w:themeFill="accent5" w:themeFillTint="33"/>
            <w:tcMar/>
          </w:tcPr>
          <w:p w:rsidRPr="0046706D" w:rsidR="00DF651B" w:rsidP="38D008B5" w:rsidRDefault="00DF651B" w14:paraId="76B99E6C" w14:textId="4812029A" w14:noSpellErr="1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8D008B5" w:rsidR="00DF651B">
              <w:rPr>
                <w:rFonts w:ascii="Century Gothic" w:hAnsi="Century Gothic"/>
                <w:color w:val="002060"/>
                <w:sz w:val="20"/>
                <w:szCs w:val="20"/>
              </w:rPr>
              <w:t>Big questions</w:t>
            </w:r>
            <w:r w:rsidRPr="38D008B5" w:rsidR="001F2C7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Pr="0046706D" w:rsidR="00545E9B" w:rsidTr="295B9E64" w14:paraId="012FA6D1" w14:textId="77777777">
        <w:trPr>
          <w:trHeight w:val="780"/>
        </w:trPr>
        <w:tc>
          <w:tcPr>
            <w:tcW w:w="11041" w:type="dxa"/>
            <w:gridSpan w:val="4"/>
            <w:tcMar/>
          </w:tcPr>
          <w:p w:rsidRPr="0021493B" w:rsidR="008B2E23" w:rsidP="38D008B5" w:rsidRDefault="008B2E23" w14:paraId="32E11D59" w14:textId="6E3EA1C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B61D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What </w:t>
            </w:r>
            <w:r w:rsidRPr="38D008B5" w:rsidR="00B61D5B">
              <w:rPr>
                <w:rFonts w:ascii="Century Gothic" w:hAnsi="Century Gothic"/>
                <w:color w:val="002060"/>
                <w:sz w:val="18"/>
                <w:szCs w:val="18"/>
              </w:rPr>
              <w:t>are</w:t>
            </w:r>
            <w:r w:rsidRPr="38D008B5" w:rsidR="00B61D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t</w:t>
            </w:r>
            <w:r w:rsidRPr="38D008B5" w:rsidR="00B61D5B">
              <w:rPr>
                <w:rFonts w:ascii="Century Gothic" w:hAnsi="Century Gothic"/>
                <w:color w:val="002060"/>
                <w:sz w:val="18"/>
                <w:szCs w:val="18"/>
              </w:rPr>
              <w:t>he dynamic nature of business in relation to how and why business ideas come about</w:t>
            </w:r>
            <w:r w:rsidRPr="38D008B5" w:rsidR="00B61D5B">
              <w:rPr>
                <w:rFonts w:ascii="Century Gothic" w:hAnsi="Century Gothic"/>
                <w:color w:val="002060"/>
                <w:sz w:val="18"/>
                <w:szCs w:val="18"/>
              </w:rPr>
              <w:t>?</w:t>
            </w:r>
            <w:r w:rsidRPr="38D008B5" w:rsidR="01E624D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What </w:t>
            </w:r>
            <w:r w:rsidRPr="38D008B5" w:rsidR="01E624DC">
              <w:rPr>
                <w:rFonts w:ascii="Century Gothic" w:hAnsi="Century Gothic"/>
                <w:color w:val="002060"/>
                <w:sz w:val="18"/>
                <w:szCs w:val="18"/>
              </w:rPr>
              <w:t>are</w:t>
            </w:r>
            <w:r w:rsidRPr="38D008B5" w:rsidR="01E624D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the</w:t>
            </w:r>
            <w:r w:rsidRPr="38D008B5" w:rsidR="001D308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impact of risk and reward on business activity and the role of entrepreneurship</w:t>
            </w:r>
            <w:r w:rsidRPr="38D008B5" w:rsidR="6FBAC5F3">
              <w:rPr>
                <w:rFonts w:ascii="Century Gothic" w:hAnsi="Century Gothic"/>
                <w:color w:val="002060"/>
                <w:sz w:val="18"/>
                <w:szCs w:val="18"/>
              </w:rPr>
              <w:t>?</w:t>
            </w:r>
            <w:r w:rsidRPr="38D008B5" w:rsidR="001D308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38D008B5" w:rsidR="17FA6A7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38D008B5" w:rsidR="001D308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How </w:t>
            </w:r>
            <w:r w:rsidRPr="38D008B5" w:rsidR="0DA38AA0">
              <w:rPr>
                <w:rFonts w:ascii="Century Gothic" w:hAnsi="Century Gothic"/>
                <w:color w:val="002060"/>
                <w:sz w:val="18"/>
                <w:szCs w:val="18"/>
              </w:rPr>
              <w:t>do</w:t>
            </w:r>
            <w:r w:rsidRPr="38D008B5" w:rsidR="001D308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businesses </w:t>
            </w:r>
            <w:r w:rsidRPr="38D008B5" w:rsidR="001D3082">
              <w:rPr>
                <w:rFonts w:ascii="Century Gothic" w:hAnsi="Century Gothic"/>
                <w:color w:val="002060"/>
                <w:sz w:val="18"/>
                <w:szCs w:val="18"/>
              </w:rPr>
              <w:t>identify</w:t>
            </w:r>
            <w:r w:rsidRPr="38D008B5" w:rsidR="001D308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opportunities through understanding customer needs and conducting market </w:t>
            </w:r>
            <w:r w:rsidRPr="38D008B5" w:rsidR="0EAE85C3">
              <w:rPr>
                <w:rFonts w:ascii="Century Gothic" w:hAnsi="Century Gothic"/>
                <w:color w:val="002060"/>
                <w:sz w:val="18"/>
                <w:szCs w:val="18"/>
              </w:rPr>
              <w:t>research and</w:t>
            </w:r>
            <w:r w:rsidRPr="38D008B5" w:rsidR="001D308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understanding the competition</w:t>
            </w:r>
            <w:r w:rsidRPr="38D008B5" w:rsidR="6C3D8986">
              <w:rPr>
                <w:rFonts w:ascii="Century Gothic" w:hAnsi="Century Gothic"/>
                <w:color w:val="002060"/>
                <w:sz w:val="18"/>
                <w:szCs w:val="18"/>
              </w:rPr>
              <w:t>?</w:t>
            </w:r>
          </w:p>
        </w:tc>
      </w:tr>
      <w:tr w:rsidRPr="0046706D" w:rsidR="00545E9B" w:rsidTr="295B9E64" w14:paraId="386A19A0" w14:textId="77777777">
        <w:trPr>
          <w:trHeight w:val="300"/>
        </w:trPr>
        <w:tc>
          <w:tcPr>
            <w:tcW w:w="8184" w:type="dxa"/>
            <w:gridSpan w:val="3"/>
            <w:shd w:val="clear" w:color="auto" w:fill="DEEAF6" w:themeFill="accent5" w:themeFillTint="33"/>
            <w:tcMar/>
          </w:tcPr>
          <w:p w:rsidRPr="0046706D" w:rsidR="00DF651B" w:rsidP="38D008B5" w:rsidRDefault="00DF651B" w14:paraId="7A5E92D9" w14:textId="77777777" w14:noSpellErr="1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8D008B5" w:rsidR="00DF651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does this build on </w:t>
            </w:r>
            <w:r w:rsidRPr="38D008B5" w:rsidR="00DF651B">
              <w:rPr>
                <w:rFonts w:ascii="Century Gothic" w:hAnsi="Century Gothic"/>
                <w:color w:val="002060"/>
                <w:sz w:val="20"/>
                <w:szCs w:val="20"/>
              </w:rPr>
              <w:t>previous</w:t>
            </w:r>
            <w:r w:rsidRPr="38D008B5" w:rsidR="00DF651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learning?</w:t>
            </w:r>
          </w:p>
        </w:tc>
        <w:tc>
          <w:tcPr>
            <w:tcW w:w="2857" w:type="dxa"/>
            <w:shd w:val="clear" w:color="auto" w:fill="DEEAF6" w:themeFill="accent5" w:themeFillTint="33"/>
            <w:tcMar/>
          </w:tcPr>
          <w:p w:rsidRPr="0046706D" w:rsidR="00DF651B" w:rsidP="38D008B5" w:rsidRDefault="00DF651B" w14:paraId="605BAF8A" w14:textId="7CBB5BAC" w14:noSpellErr="1">
            <w:pPr>
              <w:spacing w:after="120"/>
              <w:jc w:val="left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8D008B5" w:rsidR="00DF651B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Pr="0046706D" w:rsidR="00545E9B" w:rsidTr="295B9E64" w14:paraId="513401B3" w14:textId="49FF942A">
        <w:trPr>
          <w:trHeight w:val="480"/>
        </w:trPr>
        <w:tc>
          <w:tcPr>
            <w:tcW w:w="8184" w:type="dxa"/>
            <w:gridSpan w:val="3"/>
            <w:tcMar/>
          </w:tcPr>
          <w:p w:rsidRPr="0046706D" w:rsidR="00B51354" w:rsidP="38D008B5" w:rsidRDefault="00B51354" w14:paraId="6C1E3FF1" w14:textId="334108EF" w14:noSpellErr="1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B51354">
              <w:rPr>
                <w:rFonts w:ascii="Century Gothic" w:hAnsi="Century Gothic"/>
                <w:color w:val="002060"/>
                <w:sz w:val="18"/>
                <w:szCs w:val="18"/>
              </w:rPr>
              <w:t>Business Project in KS3</w:t>
            </w:r>
            <w:r w:rsidRPr="38D008B5" w:rsidR="00956EE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Marketing Mix, the four Ps – Price, Product, Promotion and Price. </w:t>
            </w:r>
          </w:p>
        </w:tc>
        <w:tc>
          <w:tcPr>
            <w:tcW w:w="2857" w:type="dxa"/>
            <w:tcMar/>
          </w:tcPr>
          <w:p w:rsidRPr="00C55E2F" w:rsidR="006F3BB6" w:rsidP="38D008B5" w:rsidRDefault="003C350D" w14:paraId="6CE3DDB5" w14:textId="21831EB1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38D008B5" w:rsidR="003C350D">
              <w:rPr>
                <w:rFonts w:ascii="Century Gothic" w:hAnsi="Century Gothic"/>
                <w:color w:val="002060"/>
                <w:sz w:val="16"/>
                <w:szCs w:val="16"/>
              </w:rPr>
              <w:t>1.</w:t>
            </w:r>
            <w:r w:rsidRPr="38D008B5" w:rsidR="59690D3C">
              <w:rPr>
                <w:rFonts w:ascii="Century Gothic" w:hAnsi="Century Gothic"/>
                <w:color w:val="002060"/>
                <w:sz w:val="16"/>
                <w:szCs w:val="16"/>
              </w:rPr>
              <w:t>3</w:t>
            </w:r>
            <w:r w:rsidRPr="38D008B5" w:rsidR="003C350D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Putting a </w:t>
            </w:r>
            <w:r w:rsidRPr="38D008B5" w:rsidR="286765B5">
              <w:rPr>
                <w:rFonts w:ascii="Century Gothic" w:hAnsi="Century Gothic"/>
                <w:color w:val="002060"/>
                <w:sz w:val="16"/>
                <w:szCs w:val="16"/>
              </w:rPr>
              <w:t>business</w:t>
            </w:r>
            <w:r w:rsidRPr="38D008B5" w:rsidR="003C350D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idea into practice</w:t>
            </w:r>
          </w:p>
        </w:tc>
      </w:tr>
      <w:tr w:rsidRPr="0046706D" w:rsidR="00545E9B" w:rsidTr="295B9E64" w14:paraId="4EB899E3" w14:textId="77777777">
        <w:trPr>
          <w:trHeight w:val="300"/>
        </w:trPr>
        <w:tc>
          <w:tcPr>
            <w:tcW w:w="8184" w:type="dxa"/>
            <w:gridSpan w:val="3"/>
            <w:shd w:val="clear" w:color="auto" w:fill="DEEAF6" w:themeFill="accent5" w:themeFillTint="33"/>
            <w:tcMar/>
          </w:tcPr>
          <w:p w:rsidRPr="0046706D" w:rsidR="00DF651B" w:rsidP="38D008B5" w:rsidRDefault="00F152A2" w14:paraId="7C7B21A4" w14:textId="029EB021" w14:noSpellErr="1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8D008B5" w:rsidR="00F152A2">
              <w:rPr>
                <w:rFonts w:ascii="Century Gothic" w:hAnsi="Century Gothic"/>
                <w:color w:val="002060"/>
                <w:sz w:val="20"/>
                <w:szCs w:val="20"/>
              </w:rPr>
              <w:t>Core</w:t>
            </w:r>
            <w:r w:rsidRPr="38D008B5" w:rsidR="00DF651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knowledge</w:t>
            </w:r>
            <w:r w:rsidRPr="38D008B5" w:rsidR="001F2C7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  <w:tc>
          <w:tcPr>
            <w:tcW w:w="2857" w:type="dxa"/>
            <w:shd w:val="clear" w:color="auto" w:fill="DEEAF6" w:themeFill="accent5" w:themeFillTint="33"/>
            <w:tcMar/>
          </w:tcPr>
          <w:p w:rsidRPr="0046706D" w:rsidR="00DF651B" w:rsidP="38D008B5" w:rsidRDefault="00DF651B" w14:paraId="1AC69115" w14:textId="2B5570F4" w14:noSpellErr="1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8D008B5" w:rsidR="00DF651B">
              <w:rPr>
                <w:rFonts w:ascii="Century Gothic" w:hAnsi="Century Gothic"/>
                <w:color w:val="002060"/>
                <w:sz w:val="20"/>
                <w:szCs w:val="20"/>
              </w:rPr>
              <w:t>Key vo</w:t>
            </w:r>
            <w:r w:rsidRPr="38D008B5" w:rsidR="00F152A2">
              <w:rPr>
                <w:rFonts w:ascii="Century Gothic" w:hAnsi="Century Gothic"/>
                <w:color w:val="002060"/>
                <w:sz w:val="20"/>
                <w:szCs w:val="20"/>
              </w:rPr>
              <w:t>cabulary</w:t>
            </w:r>
            <w:r w:rsidRPr="38D008B5" w:rsidR="001F2C7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Pr="004743AE" w:rsidR="00545E9B" w:rsidTr="295B9E64" w14:paraId="3057E5B6" w14:textId="77777777">
        <w:trPr>
          <w:trHeight w:val="2729"/>
        </w:trPr>
        <w:tc>
          <w:tcPr>
            <w:tcW w:w="8184" w:type="dxa"/>
            <w:gridSpan w:val="3"/>
            <w:tcMar/>
          </w:tcPr>
          <w:p w:rsidR="00007066" w:rsidP="38D008B5" w:rsidRDefault="00696E2E" w14:paraId="0D0CBE9F" w14:textId="6C8A3ACD">
            <w:pPr>
              <w:spacing w:after="120"/>
              <w:rPr>
                <w:color w:val="002060"/>
                <w:sz w:val="20"/>
                <w:szCs w:val="20"/>
              </w:rPr>
            </w:pPr>
            <w:r w:rsidRPr="38D008B5" w:rsidR="00696E2E">
              <w:rPr>
                <w:b w:val="1"/>
                <w:bCs w:val="1"/>
                <w:color w:val="002060"/>
                <w:sz w:val="20"/>
                <w:szCs w:val="20"/>
              </w:rPr>
              <w:t xml:space="preserve">Why new business ideas come about: </w:t>
            </w:r>
            <w:r w:rsidRPr="38D008B5" w:rsidR="00696E2E">
              <w:rPr>
                <w:color w:val="002060"/>
                <w:sz w:val="20"/>
                <w:szCs w:val="20"/>
              </w:rPr>
              <w:t>● changes in technology</w:t>
            </w:r>
            <w:r w:rsidRPr="38D008B5" w:rsidR="36824BFC">
              <w:rPr>
                <w:color w:val="002060"/>
                <w:sz w:val="20"/>
                <w:szCs w:val="20"/>
              </w:rPr>
              <w:t xml:space="preserve"> </w:t>
            </w:r>
            <w:r w:rsidRPr="38D008B5" w:rsidR="00696E2E">
              <w:rPr>
                <w:color w:val="002060"/>
                <w:sz w:val="20"/>
                <w:szCs w:val="20"/>
              </w:rPr>
              <w:t xml:space="preserve">● changes in what consumers want </w:t>
            </w:r>
            <w:r w:rsidRPr="38D008B5" w:rsidR="00696E2E">
              <w:rPr>
                <w:color w:val="002060"/>
                <w:sz w:val="20"/>
                <w:szCs w:val="20"/>
              </w:rPr>
              <w:t xml:space="preserve">● products and services becoming obsolete. How new business ideas come about: </w:t>
            </w:r>
            <w:r w:rsidRPr="38D008B5" w:rsidR="359943A5">
              <w:rPr>
                <w:color w:val="002060"/>
                <w:sz w:val="20"/>
                <w:szCs w:val="20"/>
              </w:rPr>
              <w:t xml:space="preserve"> </w:t>
            </w:r>
            <w:r w:rsidRPr="38D008B5" w:rsidR="00696E2E">
              <w:rPr>
                <w:color w:val="002060"/>
                <w:sz w:val="20"/>
                <w:szCs w:val="20"/>
              </w:rPr>
              <w:t xml:space="preserve">● original </w:t>
            </w:r>
            <w:r w:rsidRPr="38D008B5" w:rsidR="00696E2E">
              <w:rPr>
                <w:color w:val="002060"/>
                <w:sz w:val="20"/>
                <w:szCs w:val="20"/>
              </w:rPr>
              <w:t>ideas</w:t>
            </w:r>
            <w:r w:rsidRPr="38D008B5" w:rsidR="074B875A">
              <w:rPr>
                <w:color w:val="002060"/>
                <w:sz w:val="20"/>
                <w:szCs w:val="20"/>
              </w:rPr>
              <w:t xml:space="preserve"> </w:t>
            </w:r>
            <w:r w:rsidRPr="38D008B5" w:rsidR="00696E2E">
              <w:rPr>
                <w:color w:val="002060"/>
                <w:sz w:val="20"/>
                <w:szCs w:val="20"/>
              </w:rPr>
              <w:t>●</w:t>
            </w:r>
            <w:r w:rsidRPr="38D008B5" w:rsidR="00696E2E">
              <w:rPr>
                <w:color w:val="002060"/>
                <w:sz w:val="20"/>
                <w:szCs w:val="20"/>
              </w:rPr>
              <w:t xml:space="preserve"> adapting existing products/services/ideas</w:t>
            </w:r>
          </w:p>
          <w:p w:rsidR="02018641" w:rsidP="38D008B5" w:rsidRDefault="02018641" w14:paraId="1F8FE27C" w14:textId="4039231B">
            <w:pPr>
              <w:spacing w:after="120"/>
              <w:rPr>
                <w:color w:val="002060"/>
                <w:sz w:val="20"/>
                <w:szCs w:val="20"/>
              </w:rPr>
            </w:pPr>
            <w:r w:rsidRPr="38D008B5" w:rsidR="00696E2E">
              <w:rPr>
                <w:b w:val="1"/>
                <w:bCs w:val="1"/>
                <w:color w:val="002060"/>
                <w:sz w:val="20"/>
                <w:szCs w:val="20"/>
              </w:rPr>
              <w:t>The impact of risk and reward on business activity:</w:t>
            </w:r>
            <w:r w:rsidRPr="38D008B5" w:rsidR="2CB1C159">
              <w:rPr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38D008B5" w:rsidR="00696E2E">
              <w:rPr>
                <w:color w:val="002060"/>
                <w:sz w:val="20"/>
                <w:szCs w:val="20"/>
              </w:rPr>
              <w:t xml:space="preserve">● risk: business failure, </w:t>
            </w:r>
            <w:r w:rsidRPr="38D008B5" w:rsidR="00696E2E">
              <w:rPr>
                <w:color w:val="002060"/>
                <w:sz w:val="20"/>
                <w:szCs w:val="20"/>
              </w:rPr>
              <w:t>financial loss</w:t>
            </w:r>
            <w:r w:rsidRPr="38D008B5" w:rsidR="00696E2E">
              <w:rPr>
                <w:color w:val="002060"/>
                <w:sz w:val="20"/>
                <w:szCs w:val="20"/>
              </w:rPr>
              <w:t>, lack of security</w:t>
            </w:r>
            <w:r w:rsidRPr="38D008B5" w:rsidR="7B8E95C5">
              <w:rPr>
                <w:color w:val="002060"/>
                <w:sz w:val="20"/>
                <w:szCs w:val="20"/>
              </w:rPr>
              <w:t xml:space="preserve"> </w:t>
            </w:r>
            <w:r w:rsidRPr="38D008B5" w:rsidR="00696E2E">
              <w:rPr>
                <w:color w:val="002060"/>
                <w:sz w:val="20"/>
                <w:szCs w:val="20"/>
              </w:rPr>
              <w:t>● reward: business success, profit, independence.</w:t>
            </w:r>
          </w:p>
          <w:p w:rsidRPr="00235619" w:rsidR="00235619" w:rsidP="38D008B5" w:rsidRDefault="00235619" w14:paraId="73ACE966" w14:textId="443F6A24">
            <w:pPr>
              <w:spacing w:after="120"/>
              <w:rPr>
                <w:color w:val="002060"/>
                <w:sz w:val="20"/>
                <w:szCs w:val="20"/>
              </w:rPr>
            </w:pPr>
            <w:r w:rsidRPr="38D008B5" w:rsidR="00235619">
              <w:rPr>
                <w:b w:val="1"/>
                <w:bCs w:val="1"/>
                <w:color w:val="002060"/>
                <w:sz w:val="20"/>
                <w:szCs w:val="20"/>
              </w:rPr>
              <w:t>The role of business enterprise and the purpose of business activity:</w:t>
            </w:r>
            <w:r w:rsidRPr="38D008B5" w:rsidR="74282020">
              <w:rPr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38D008B5" w:rsidR="00235619">
              <w:rPr>
                <w:color w:val="002060"/>
                <w:sz w:val="20"/>
                <w:szCs w:val="20"/>
              </w:rPr>
              <w:t>● to produce goods or services</w:t>
            </w:r>
            <w:r w:rsidRPr="38D008B5" w:rsidR="2115BF4F">
              <w:rPr>
                <w:color w:val="002060"/>
                <w:sz w:val="20"/>
                <w:szCs w:val="20"/>
              </w:rPr>
              <w:t xml:space="preserve"> </w:t>
            </w:r>
            <w:r w:rsidRPr="38D008B5" w:rsidR="00235619">
              <w:rPr>
                <w:color w:val="002060"/>
                <w:sz w:val="20"/>
                <w:szCs w:val="20"/>
              </w:rPr>
              <w:t>● to meet customer needs</w:t>
            </w:r>
            <w:r w:rsidRPr="38D008B5" w:rsidR="6E26C4CA">
              <w:rPr>
                <w:color w:val="002060"/>
                <w:sz w:val="20"/>
                <w:szCs w:val="20"/>
              </w:rPr>
              <w:t xml:space="preserve"> </w:t>
            </w:r>
            <w:r w:rsidRPr="38D008B5" w:rsidR="00235619">
              <w:rPr>
                <w:color w:val="002060"/>
                <w:sz w:val="20"/>
                <w:szCs w:val="20"/>
              </w:rPr>
              <w:t>● to add value: convenience, branding, quality, design, unique selling points.</w:t>
            </w:r>
          </w:p>
          <w:p w:rsidR="00696E2E" w:rsidP="38D008B5" w:rsidRDefault="00235619" w14:paraId="5AE040C1" w14:textId="07E746B9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color w:val="002060"/>
                <w:sz w:val="20"/>
                <w:szCs w:val="20"/>
              </w:rPr>
            </w:pPr>
            <w:r w:rsidRPr="295B9E64" w:rsidR="00235619">
              <w:rPr>
                <w:b w:val="1"/>
                <w:bCs w:val="1"/>
                <w:color w:val="002060"/>
                <w:sz w:val="20"/>
                <w:szCs w:val="20"/>
              </w:rPr>
              <w:t>The role of entrepreneurship:</w:t>
            </w:r>
            <w:r w:rsidRPr="295B9E64" w:rsidR="629FE83D">
              <w:rPr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295B9E64" w:rsidR="00235619">
              <w:rPr>
                <w:color w:val="002060"/>
                <w:sz w:val="20"/>
                <w:szCs w:val="20"/>
              </w:rPr>
              <w:t xml:space="preserve">● an </w:t>
            </w:r>
            <w:r w:rsidRPr="295B9E64" w:rsidR="4F2F9510">
              <w:rPr>
                <w:color w:val="002060"/>
                <w:sz w:val="20"/>
                <w:szCs w:val="20"/>
              </w:rPr>
              <w:t>entrepreneur</w:t>
            </w:r>
            <w:r w:rsidRPr="295B9E64" w:rsidR="00235619">
              <w:rPr>
                <w:color w:val="002060"/>
                <w:sz w:val="20"/>
                <w:szCs w:val="20"/>
              </w:rPr>
              <w:t xml:space="preserve"> organises resources, makes business decisions, takes risks.</w:t>
            </w:r>
          </w:p>
          <w:p w:rsidR="00235619" w:rsidP="38D008B5" w:rsidRDefault="00235619" w14:paraId="6E40C5B6" w14:textId="656BBE13">
            <w:pPr>
              <w:spacing w:after="120"/>
              <w:rPr>
                <w:color w:val="002060"/>
                <w:sz w:val="20"/>
                <w:szCs w:val="20"/>
              </w:rPr>
            </w:pPr>
            <w:r w:rsidRPr="38D008B5" w:rsidR="00235619">
              <w:rPr>
                <w:b w:val="1"/>
                <w:bCs w:val="1"/>
                <w:color w:val="002060"/>
                <w:sz w:val="20"/>
                <w:szCs w:val="20"/>
              </w:rPr>
              <w:t>Identifying</w:t>
            </w:r>
            <w:r w:rsidRPr="38D008B5" w:rsidR="00235619">
              <w:rPr>
                <w:b w:val="1"/>
                <w:bCs w:val="1"/>
                <w:color w:val="002060"/>
                <w:sz w:val="20"/>
                <w:szCs w:val="20"/>
              </w:rPr>
              <w:t xml:space="preserve"> and understanding customer needs: </w:t>
            </w:r>
            <w:r w:rsidRPr="38D008B5" w:rsidR="6277A023">
              <w:rPr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38D008B5" w:rsidR="00235619">
              <w:rPr>
                <w:color w:val="002060"/>
                <w:sz w:val="20"/>
                <w:szCs w:val="20"/>
              </w:rPr>
              <w:t xml:space="preserve">● what customer needs are: price, quality, choice, </w:t>
            </w:r>
            <w:r w:rsidRPr="38D008B5" w:rsidR="00235619">
              <w:rPr>
                <w:color w:val="002060"/>
                <w:sz w:val="20"/>
                <w:szCs w:val="20"/>
              </w:rPr>
              <w:t>convenience</w:t>
            </w:r>
            <w:r w:rsidRPr="38D008B5" w:rsidR="03229B9C">
              <w:rPr>
                <w:color w:val="002060"/>
                <w:sz w:val="20"/>
                <w:szCs w:val="20"/>
              </w:rPr>
              <w:t xml:space="preserve"> </w:t>
            </w:r>
            <w:r w:rsidRPr="38D008B5" w:rsidR="00235619">
              <w:rPr>
                <w:color w:val="002060"/>
                <w:sz w:val="20"/>
                <w:szCs w:val="20"/>
              </w:rPr>
              <w:t>●</w:t>
            </w:r>
            <w:r w:rsidRPr="38D008B5" w:rsidR="00235619">
              <w:rPr>
                <w:color w:val="002060"/>
                <w:sz w:val="20"/>
                <w:szCs w:val="20"/>
              </w:rPr>
              <w:t xml:space="preserve"> the importance of </w:t>
            </w:r>
            <w:r w:rsidRPr="38D008B5" w:rsidR="00235619">
              <w:rPr>
                <w:color w:val="002060"/>
                <w:sz w:val="20"/>
                <w:szCs w:val="20"/>
              </w:rPr>
              <w:t>identifying</w:t>
            </w:r>
            <w:r w:rsidRPr="38D008B5" w:rsidR="00235619">
              <w:rPr>
                <w:color w:val="002060"/>
                <w:sz w:val="20"/>
                <w:szCs w:val="20"/>
              </w:rPr>
              <w:t xml:space="preserve"> and understanding customers: generating sales, business survival.</w:t>
            </w:r>
          </w:p>
          <w:p w:rsidRPr="00CE40D4" w:rsidR="00CE40D4" w:rsidP="38D008B5" w:rsidRDefault="00CE40D4" w14:paraId="6A441438" w14:textId="0C30B4D4">
            <w:pPr>
              <w:spacing w:after="120"/>
              <w:rPr>
                <w:color w:val="002060"/>
                <w:sz w:val="20"/>
                <w:szCs w:val="20"/>
              </w:rPr>
            </w:pPr>
            <w:r w:rsidRPr="38D008B5" w:rsidR="00CE40D4">
              <w:rPr>
                <w:b w:val="1"/>
                <w:bCs w:val="1"/>
                <w:color w:val="002060"/>
                <w:sz w:val="20"/>
                <w:szCs w:val="20"/>
              </w:rPr>
              <w:t xml:space="preserve">The purpose of market research: </w:t>
            </w:r>
            <w:r w:rsidRPr="38D008B5" w:rsidR="7797C59E">
              <w:rPr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● to </w:t>
            </w:r>
            <w:r w:rsidRPr="38D008B5" w:rsidR="00CE40D4">
              <w:rPr>
                <w:color w:val="002060"/>
                <w:sz w:val="20"/>
                <w:szCs w:val="20"/>
              </w:rPr>
              <w:t>identify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 and understand customer 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needs </w:t>
            </w:r>
            <w:r w:rsidRPr="38D008B5" w:rsidR="00CE40D4">
              <w:rPr>
                <w:color w:val="002060"/>
                <w:sz w:val="20"/>
                <w:szCs w:val="20"/>
              </w:rPr>
              <w:t>●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 to </w:t>
            </w:r>
            <w:r w:rsidRPr="38D008B5" w:rsidR="00CE40D4">
              <w:rPr>
                <w:color w:val="002060"/>
                <w:sz w:val="20"/>
                <w:szCs w:val="20"/>
              </w:rPr>
              <w:t>identify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 gaps in the market </w:t>
            </w:r>
            <w:r w:rsidRPr="38D008B5" w:rsidR="00CE40D4">
              <w:rPr>
                <w:color w:val="002060"/>
                <w:sz w:val="20"/>
                <w:szCs w:val="20"/>
              </w:rPr>
              <w:t>● to reduce risk</w:t>
            </w:r>
            <w:r w:rsidRPr="38D008B5" w:rsidR="465D4894">
              <w:rPr>
                <w:color w:val="002060"/>
                <w:sz w:val="20"/>
                <w:szCs w:val="20"/>
              </w:rPr>
              <w:t xml:space="preserve"> 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● to inform business decisions. </w:t>
            </w:r>
          </w:p>
          <w:p w:rsidR="00CE40D4" w:rsidP="38D008B5" w:rsidRDefault="00CE40D4" w14:paraId="24560E57" w14:textId="419806A6">
            <w:pPr>
              <w:spacing w:after="120"/>
              <w:rPr>
                <w:color w:val="002060"/>
                <w:sz w:val="18"/>
                <w:szCs w:val="18"/>
              </w:rPr>
            </w:pPr>
            <w:r w:rsidRPr="38D008B5" w:rsidR="00CE40D4">
              <w:rPr>
                <w:b w:val="1"/>
                <w:bCs w:val="1"/>
                <w:color w:val="002060"/>
                <w:sz w:val="20"/>
                <w:szCs w:val="20"/>
              </w:rPr>
              <w:t xml:space="preserve">Methods of market research: </w:t>
            </w:r>
            <w:r w:rsidRPr="38D008B5" w:rsidR="1394AE29">
              <w:rPr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● primary research: survey, questionnaire, focus group, </w:t>
            </w:r>
            <w:r w:rsidRPr="38D008B5" w:rsidR="00CE40D4">
              <w:rPr>
                <w:color w:val="002060"/>
                <w:sz w:val="20"/>
                <w:szCs w:val="20"/>
              </w:rPr>
              <w:t>observation</w:t>
            </w:r>
            <w:r w:rsidRPr="38D008B5" w:rsidR="41946B90">
              <w:rPr>
                <w:color w:val="002060"/>
                <w:sz w:val="20"/>
                <w:szCs w:val="20"/>
              </w:rPr>
              <w:t xml:space="preserve"> </w:t>
            </w:r>
            <w:r w:rsidRPr="38D008B5" w:rsidR="00CE40D4">
              <w:rPr>
                <w:color w:val="002060"/>
                <w:sz w:val="20"/>
                <w:szCs w:val="20"/>
              </w:rPr>
              <w:t>●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 secondary research: internet, market reports, government reports. </w:t>
            </w:r>
          </w:p>
          <w:p w:rsidR="00CE40D4" w:rsidP="38D008B5" w:rsidRDefault="00CE40D4" w14:paraId="53369F8D" w14:textId="649230EF">
            <w:pPr>
              <w:spacing w:after="120"/>
              <w:rPr>
                <w:color w:val="002060"/>
                <w:sz w:val="20"/>
                <w:szCs w:val="20"/>
              </w:rPr>
            </w:pPr>
            <w:r w:rsidRPr="38D008B5" w:rsidR="00CE40D4">
              <w:rPr>
                <w:b w:val="1"/>
                <w:bCs w:val="1"/>
                <w:color w:val="002060"/>
                <w:sz w:val="20"/>
                <w:szCs w:val="20"/>
              </w:rPr>
              <w:t xml:space="preserve">The use of data in market </w:t>
            </w:r>
            <w:r w:rsidRPr="38D008B5" w:rsidR="00CE40D4">
              <w:rPr>
                <w:b w:val="1"/>
                <w:bCs w:val="1"/>
                <w:color w:val="002060"/>
                <w:sz w:val="20"/>
                <w:szCs w:val="20"/>
              </w:rPr>
              <w:t xml:space="preserve">research: </w:t>
            </w:r>
            <w:r w:rsidRPr="38D008B5" w:rsidR="6110AA57">
              <w:rPr>
                <w:color w:val="002060"/>
                <w:sz w:val="20"/>
                <w:szCs w:val="20"/>
              </w:rPr>
              <w:t xml:space="preserve"> 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● qualitative and quantitative data 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● the role of social media in collecting market research 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data </w:t>
            </w:r>
            <w:r w:rsidRPr="38D008B5" w:rsidR="00CE40D4">
              <w:rPr>
                <w:color w:val="002060"/>
                <w:sz w:val="20"/>
                <w:szCs w:val="20"/>
              </w:rPr>
              <w:t>●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 the importance of the reliability of market research data.</w:t>
            </w:r>
          </w:p>
          <w:p w:rsidR="00CE40D4" w:rsidP="38D008B5" w:rsidRDefault="00CE40D4" w14:paraId="28B8FA7F" w14:textId="24E56CA8">
            <w:pPr>
              <w:spacing w:after="120"/>
              <w:rPr>
                <w:color w:val="002060"/>
                <w:sz w:val="20"/>
                <w:szCs w:val="20"/>
              </w:rPr>
            </w:pPr>
            <w:r w:rsidRPr="38D008B5" w:rsidR="00CE40D4">
              <w:rPr>
                <w:b w:val="1"/>
                <w:bCs w:val="1"/>
                <w:color w:val="002060"/>
                <w:sz w:val="20"/>
                <w:szCs w:val="20"/>
              </w:rPr>
              <w:t xml:space="preserve">How businesses use market segmentation to target customers: </w:t>
            </w:r>
            <w:r w:rsidRPr="38D008B5" w:rsidR="4B09E364">
              <w:rPr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● </w:t>
            </w:r>
            <w:r w:rsidRPr="38D008B5" w:rsidR="00CE40D4">
              <w:rPr>
                <w:color w:val="002060"/>
                <w:sz w:val="20"/>
                <w:szCs w:val="20"/>
              </w:rPr>
              <w:t>identifying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 market segments: location, demographics, lifestyle, income, 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age </w:t>
            </w:r>
            <w:r w:rsidRPr="38D008B5" w:rsidR="00CE40D4">
              <w:rPr>
                <w:color w:val="002060"/>
                <w:sz w:val="20"/>
                <w:szCs w:val="20"/>
              </w:rPr>
              <w:t>●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 market mapping to </w:t>
            </w:r>
            <w:r w:rsidRPr="38D008B5" w:rsidR="00CE40D4">
              <w:rPr>
                <w:color w:val="002060"/>
                <w:sz w:val="20"/>
                <w:szCs w:val="20"/>
              </w:rPr>
              <w:t>identify</w:t>
            </w:r>
            <w:r w:rsidRPr="38D008B5" w:rsidR="00CE40D4">
              <w:rPr>
                <w:color w:val="002060"/>
                <w:sz w:val="20"/>
                <w:szCs w:val="20"/>
              </w:rPr>
              <w:t xml:space="preserve"> a gap in the market and the competition.</w:t>
            </w:r>
          </w:p>
          <w:p w:rsidRPr="003A54DA" w:rsidR="00BC3401" w:rsidP="38D008B5" w:rsidRDefault="00BC3401" w14:paraId="04B71273" w14:textId="437004F6">
            <w:pPr>
              <w:spacing w:after="120"/>
              <w:rPr>
                <w:color w:val="002060"/>
                <w:sz w:val="20"/>
                <w:szCs w:val="20"/>
              </w:rPr>
            </w:pPr>
            <w:r w:rsidRPr="38D008B5" w:rsidR="00BC3401">
              <w:rPr>
                <w:b w:val="1"/>
                <w:bCs w:val="1"/>
                <w:color w:val="002060"/>
                <w:sz w:val="20"/>
                <w:szCs w:val="20"/>
              </w:rPr>
              <w:t xml:space="preserve">Understanding the competitive environment: </w:t>
            </w:r>
            <w:r w:rsidRPr="38D008B5" w:rsidR="349E867A">
              <w:rPr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38D008B5" w:rsidR="00BC3401">
              <w:rPr>
                <w:color w:val="002060"/>
                <w:sz w:val="20"/>
                <w:szCs w:val="20"/>
              </w:rPr>
              <w:t xml:space="preserve">● strengths and weaknesses of competitors based </w:t>
            </w:r>
            <w:r w:rsidRPr="38D008B5" w:rsidR="00BC3401">
              <w:rPr>
                <w:color w:val="002060"/>
                <w:sz w:val="20"/>
                <w:szCs w:val="20"/>
              </w:rPr>
              <w:t>on:</w:t>
            </w:r>
            <w:r w:rsidRPr="38D008B5" w:rsidR="00BC3401">
              <w:rPr>
                <w:color w:val="002060"/>
                <w:sz w:val="20"/>
                <w:szCs w:val="20"/>
              </w:rPr>
              <w:t xml:space="preserve"> price, quality, location, product range and </w:t>
            </w:r>
            <w:r w:rsidRPr="38D008B5" w:rsidR="00BC3401">
              <w:rPr>
                <w:color w:val="002060"/>
                <w:sz w:val="20"/>
                <w:szCs w:val="20"/>
              </w:rPr>
              <w:t xml:space="preserve">customer </w:t>
            </w:r>
            <w:r w:rsidRPr="38D008B5" w:rsidR="00BC3401">
              <w:rPr>
                <w:color w:val="002060"/>
                <w:sz w:val="20"/>
                <w:szCs w:val="20"/>
              </w:rPr>
              <w:t>service</w:t>
            </w:r>
            <w:r w:rsidRPr="38D008B5" w:rsidR="3257A799">
              <w:rPr>
                <w:color w:val="002060"/>
                <w:sz w:val="20"/>
                <w:szCs w:val="20"/>
              </w:rPr>
              <w:t xml:space="preserve"> </w:t>
            </w:r>
            <w:r w:rsidRPr="38D008B5" w:rsidR="00BC3401">
              <w:rPr>
                <w:color w:val="002060"/>
                <w:sz w:val="20"/>
                <w:szCs w:val="20"/>
              </w:rPr>
              <w:t>●</w:t>
            </w:r>
            <w:r w:rsidRPr="38D008B5" w:rsidR="00BC3401">
              <w:rPr>
                <w:color w:val="002060"/>
                <w:sz w:val="20"/>
                <w:szCs w:val="20"/>
              </w:rPr>
              <w:t xml:space="preserve"> the impact of competition on business decision making.</w:t>
            </w:r>
          </w:p>
        </w:tc>
        <w:tc>
          <w:tcPr>
            <w:tcW w:w="2857" w:type="dxa"/>
            <w:tcMar/>
          </w:tcPr>
          <w:p w:rsidR="00462AFE" w:rsidP="38D008B5" w:rsidRDefault="00462AFE" w14:paraId="17C5AE5D" w14:textId="77777777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38D008B5" w:rsidR="00462AF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Added value </w:t>
            </w:r>
          </w:p>
          <w:p w:rsidRPr="00462AFE" w:rsidR="00462AFE" w:rsidP="38D008B5" w:rsidRDefault="00462AFE" w14:paraId="59FC2E76" w14:textId="68F19A9F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462AF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Business success </w:t>
            </w:r>
          </w:p>
          <w:p w:rsidRPr="00462AFE" w:rsidR="00462AFE" w:rsidP="38D008B5" w:rsidRDefault="00462AFE" w14:paraId="3A8F5A81" w14:textId="15BEEF25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462AF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Consumer </w:t>
            </w:r>
          </w:p>
          <w:p w:rsidRPr="00462AFE" w:rsidR="00462AFE" w:rsidP="38D008B5" w:rsidRDefault="00462AFE" w14:paraId="288FE773" w14:textId="58E90B3F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462AF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Customer </w:t>
            </w:r>
          </w:p>
          <w:p w:rsidR="00462AFE" w:rsidP="38D008B5" w:rsidRDefault="00462AFE" w14:paraId="6D7B13BD" w14:textId="77777777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462AFE">
              <w:rPr>
                <w:rFonts w:ascii="Century Gothic" w:hAnsi="Century Gothic"/>
                <w:color w:val="002060"/>
                <w:sz w:val="18"/>
                <w:szCs w:val="18"/>
              </w:rPr>
              <w:t>Customer needs</w:t>
            </w:r>
          </w:p>
          <w:p w:rsidRPr="00462AFE" w:rsidR="00462AFE" w:rsidP="38D008B5" w:rsidRDefault="00462AFE" w14:paraId="75DEB139" w14:textId="25B12A0E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462AF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Dynamic business </w:t>
            </w:r>
          </w:p>
          <w:p w:rsidRPr="00462AFE" w:rsidR="00462AFE" w:rsidP="38D008B5" w:rsidRDefault="00462AFE" w14:paraId="7B41C7B9" w14:textId="5E8CDD76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462AF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Enterprise </w:t>
            </w:r>
          </w:p>
          <w:p w:rsidRPr="00462AFE" w:rsidR="00462AFE" w:rsidP="38D008B5" w:rsidRDefault="00462AFE" w14:paraId="2597F354" w14:textId="5D18EA22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462AF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Entrepreneur </w:t>
            </w:r>
          </w:p>
          <w:p w:rsidRPr="00462AFE" w:rsidR="00462AFE" w:rsidP="38D008B5" w:rsidRDefault="00462AFE" w14:paraId="6271554F" w14:textId="77963911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462AF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Good </w:t>
            </w:r>
          </w:p>
          <w:p w:rsidRPr="00462AFE" w:rsidR="00462AFE" w:rsidP="38D008B5" w:rsidRDefault="00462AFE" w14:paraId="30E2A77E" w14:textId="59184546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462AF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Obsolete </w:t>
            </w:r>
          </w:p>
          <w:p w:rsidRPr="00462AFE" w:rsidR="00462AFE" w:rsidP="38D008B5" w:rsidRDefault="00462AFE" w14:paraId="024066EB" w14:textId="13267143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462AF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Product </w:t>
            </w:r>
          </w:p>
          <w:p w:rsidRPr="00462AFE" w:rsidR="00462AFE" w:rsidP="38D008B5" w:rsidRDefault="00462AFE" w14:paraId="7BB8E630" w14:textId="44D3E138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462AF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Resource </w:t>
            </w:r>
          </w:p>
          <w:p w:rsidRPr="00462AFE" w:rsidR="00462AFE" w:rsidP="38D008B5" w:rsidRDefault="00462AFE" w14:paraId="3A192848" w14:textId="594801A7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462AF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Reward </w:t>
            </w:r>
          </w:p>
          <w:p w:rsidRPr="00462AFE" w:rsidR="00462AFE" w:rsidP="38D008B5" w:rsidRDefault="00462AFE" w14:paraId="722B3655" w14:textId="3A7436FD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462AF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Risk </w:t>
            </w:r>
          </w:p>
          <w:p w:rsidR="00462AFE" w:rsidP="38D008B5" w:rsidRDefault="00462AFE" w14:paraId="11041EB7" w14:textId="77777777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462AF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Service </w:t>
            </w:r>
          </w:p>
          <w:p w:rsidR="00F709F8" w:rsidP="38D008B5" w:rsidRDefault="00462AFE" w14:paraId="1BA4764E" w14:textId="77777777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462AFE">
              <w:rPr>
                <w:rFonts w:ascii="Century Gothic" w:hAnsi="Century Gothic"/>
                <w:color w:val="002060"/>
                <w:sz w:val="18"/>
                <w:szCs w:val="18"/>
              </w:rPr>
              <w:t>Unique selling point</w:t>
            </w:r>
          </w:p>
          <w:p w:rsidRPr="00F709F8" w:rsidR="00F709F8" w:rsidP="38D008B5" w:rsidRDefault="00F709F8" w14:paraId="3D863AC0" w14:textId="159F4EF3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Choice </w:t>
            </w:r>
          </w:p>
          <w:p w:rsidRPr="00F709F8" w:rsidR="00F709F8" w:rsidP="38D008B5" w:rsidRDefault="00F709F8" w14:paraId="4B9A70E7" w14:textId="598137B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Competition </w:t>
            </w:r>
          </w:p>
          <w:p w:rsidRPr="00F709F8" w:rsidR="00F709F8" w:rsidP="38D008B5" w:rsidRDefault="00F709F8" w14:paraId="7EEA3E75" w14:textId="195DABE7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Competitive advantage </w:t>
            </w:r>
          </w:p>
          <w:p w:rsidRPr="00F709F8" w:rsidR="00F709F8" w:rsidP="38D008B5" w:rsidRDefault="00F709F8" w14:paraId="541D5324" w14:textId="3272F571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>Competitive</w:t>
            </w: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environment </w:t>
            </w:r>
          </w:p>
          <w:p w:rsidRPr="00F709F8" w:rsidR="00F709F8" w:rsidP="38D008B5" w:rsidRDefault="00F709F8" w14:paraId="040B5FC7" w14:textId="7F3EADDD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Customer service </w:t>
            </w:r>
          </w:p>
          <w:p w:rsidRPr="00F709F8" w:rsidR="00F709F8" w:rsidP="38D008B5" w:rsidRDefault="00F709F8" w14:paraId="436604A6" w14:textId="22A0F1DF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Demographics </w:t>
            </w:r>
          </w:p>
          <w:p w:rsidRPr="00F709F8" w:rsidR="00F709F8" w:rsidP="38D008B5" w:rsidRDefault="00F709F8" w14:paraId="3BCD265A" w14:textId="136BB1C9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Focus group </w:t>
            </w:r>
          </w:p>
          <w:p w:rsidRPr="00F709F8" w:rsidR="00F709F8" w:rsidP="38D008B5" w:rsidRDefault="00F709F8" w14:paraId="48452090" w14:textId="25902138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Gap in the market </w:t>
            </w:r>
          </w:p>
          <w:p w:rsidRPr="00F709F8" w:rsidR="00F709F8" w:rsidP="38D008B5" w:rsidRDefault="00F709F8" w14:paraId="3ABA753C" w14:textId="07AA72C0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>Market mapping</w:t>
            </w:r>
          </w:p>
          <w:p w:rsidRPr="00F709F8" w:rsidR="00F709F8" w:rsidP="38D008B5" w:rsidRDefault="00F709F8" w14:paraId="14242171" w14:textId="42E5BF5C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Gap </w:t>
            </w: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>in the market.</w:t>
            </w:r>
          </w:p>
          <w:p w:rsidR="00F709F8" w:rsidP="38D008B5" w:rsidRDefault="00F709F8" w14:paraId="2C0B5E83" w14:textId="77777777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Market research </w:t>
            </w:r>
          </w:p>
          <w:p w:rsidRPr="00F709F8" w:rsidR="00F709F8" w:rsidP="38D008B5" w:rsidRDefault="00F709F8" w14:paraId="044C8036" w14:textId="4B358362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Market segments </w:t>
            </w:r>
          </w:p>
          <w:p w:rsidRPr="00F709F8" w:rsidR="00F709F8" w:rsidP="38D008B5" w:rsidRDefault="00F709F8" w14:paraId="67189C77" w14:textId="1F24625C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Primary research </w:t>
            </w:r>
          </w:p>
          <w:p w:rsidRPr="00565CDB" w:rsidR="00F709F8" w:rsidP="38D008B5" w:rsidRDefault="00F709F8" w14:paraId="36376FD3" w14:textId="51DE2E20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it-IT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  <w:lang w:val="it-IT"/>
              </w:rPr>
              <w:t xml:space="preserve">Product portfolio </w:t>
            </w:r>
          </w:p>
          <w:p w:rsidRPr="00957327" w:rsidR="00F709F8" w:rsidP="38D008B5" w:rsidRDefault="00F709F8" w14:paraId="20E74E24" w14:textId="77777777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it-IT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  <w:lang w:val="it-IT"/>
              </w:rPr>
              <w:t xml:space="preserve">Qualitative data </w:t>
            </w:r>
          </w:p>
          <w:p w:rsidRPr="00957327" w:rsidR="00F709F8" w:rsidP="38D008B5" w:rsidRDefault="00F709F8" w14:paraId="35DD95C8" w14:textId="77777777" w14:noSpellErr="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it-IT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  <w:lang w:val="it-IT"/>
              </w:rPr>
              <w:t xml:space="preserve">Quantitative data </w:t>
            </w:r>
          </w:p>
          <w:p w:rsidRPr="004743AE" w:rsidR="004743AE" w:rsidP="38D008B5" w:rsidRDefault="004743AE" w14:paraId="7E4B786D" w14:textId="0B0CD2D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Secondary </w:t>
            </w:r>
            <w:r w:rsidRPr="38D008B5" w:rsidR="00F709F8">
              <w:rPr>
                <w:rFonts w:ascii="Century Gothic" w:hAnsi="Century Gothic"/>
                <w:color w:val="002060"/>
                <w:sz w:val="18"/>
                <w:szCs w:val="18"/>
              </w:rPr>
              <w:t>research</w:t>
            </w:r>
          </w:p>
        </w:tc>
      </w:tr>
      <w:tr w:rsidRPr="0046706D" w:rsidR="00545E9B" w:rsidTr="295B9E64" w14:paraId="5B384543" w14:textId="77777777">
        <w:trPr>
          <w:trHeight w:val="300"/>
        </w:trPr>
        <w:tc>
          <w:tcPr>
            <w:tcW w:w="11041" w:type="dxa"/>
            <w:gridSpan w:val="4"/>
            <w:shd w:val="clear" w:color="auto" w:fill="DEEAF6" w:themeFill="accent5" w:themeFillTint="33"/>
            <w:tcMar/>
          </w:tcPr>
          <w:p w:rsidRPr="0046706D" w:rsidR="001F2C70" w:rsidP="38D008B5" w:rsidRDefault="001F2C70" w14:paraId="085C626B" w14:textId="43B56E2D" w14:noSpellErr="1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38D008B5" w:rsidR="001F2C70">
              <w:rPr>
                <w:rFonts w:ascii="Century Gothic" w:hAnsi="Century Gothic"/>
                <w:color w:val="002060"/>
                <w:sz w:val="22"/>
                <w:szCs w:val="22"/>
              </w:rPr>
              <w:t>Need more help?</w:t>
            </w:r>
          </w:p>
        </w:tc>
      </w:tr>
      <w:tr w:rsidRPr="0046706D" w:rsidR="00545E9B" w:rsidTr="295B9E64" w14:paraId="5CD24FC3" w14:textId="77777777">
        <w:trPr>
          <w:trHeight w:val="840"/>
        </w:trPr>
        <w:tc>
          <w:tcPr>
            <w:tcW w:w="11041" w:type="dxa"/>
            <w:gridSpan w:val="4"/>
            <w:tcMar/>
          </w:tcPr>
          <w:p w:rsidR="000861B4" w:rsidP="38D008B5" w:rsidRDefault="00371AA1" w14:paraId="5C407102" w14:textId="6EF370D2" w14:noSpellErr="1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8D008B5" w:rsidR="00371AA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Google Website </w:t>
            </w:r>
            <w:r w:rsidRPr="38D008B5" w:rsidR="00B52D5C">
              <w:rPr>
                <w:rFonts w:ascii="Century Gothic" w:hAnsi="Century Gothic"/>
                <w:color w:val="002060"/>
                <w:sz w:val="18"/>
                <w:szCs w:val="18"/>
              </w:rPr>
              <w:t>for revision maps,</w:t>
            </w:r>
            <w:r w:rsidRPr="38D008B5" w:rsidR="004743A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38D008B5" w:rsidR="00B52D5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exam technique and revision guides. </w:t>
            </w:r>
          </w:p>
          <w:p w:rsidRPr="0046706D" w:rsidR="00371AA1" w:rsidP="38D008B5" w:rsidRDefault="009B41B5" w14:paraId="018EC2C2" w14:textId="62208BA0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hyperlink r:id="Rdce60cd83ec3472f">
              <w:r w:rsidRPr="38D008B5" w:rsidR="00AF4D75">
                <w:rPr>
                  <w:rStyle w:val="Hyperlink"/>
                  <w:sz w:val="20"/>
                  <w:szCs w:val="20"/>
                </w:rPr>
                <w:t>Business 9-1 - 1.1 (google.com)</w:t>
              </w:r>
            </w:hyperlink>
            <w:r w:rsidR="51C36E29">
              <w:rPr/>
              <w:t xml:space="preserve"> </w:t>
            </w:r>
            <w:hyperlink r:id="R51c3a45289ae452c">
              <w:r w:rsidRPr="38D008B5" w:rsidR="00AF4D75">
                <w:rPr>
                  <w:rStyle w:val="Hyperlink"/>
                  <w:sz w:val="20"/>
                  <w:szCs w:val="20"/>
                </w:rPr>
                <w:t>Business 9-1 - 1.2 (google.com)</w:t>
              </w:r>
            </w:hyperlink>
          </w:p>
        </w:tc>
      </w:tr>
    </w:tbl>
    <w:p w:rsidRPr="0046706D" w:rsidR="007E7676" w:rsidP="004743AE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0393" w:rsidP="001F2C70" w:rsidRDefault="00880393" w14:paraId="594E9B03" w14:textId="77777777">
      <w:pPr>
        <w:spacing w:after="0" w:line="240" w:lineRule="auto"/>
      </w:pPr>
      <w:r>
        <w:separator/>
      </w:r>
    </w:p>
  </w:endnote>
  <w:endnote w:type="continuationSeparator" w:id="0">
    <w:p w:rsidR="00880393" w:rsidP="001F2C70" w:rsidRDefault="00880393" w14:paraId="359BF4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0393" w:rsidP="001F2C70" w:rsidRDefault="00880393" w14:paraId="5F8FC8FB" w14:textId="77777777">
      <w:pPr>
        <w:spacing w:after="0" w:line="240" w:lineRule="auto"/>
      </w:pPr>
      <w:r>
        <w:separator/>
      </w:r>
    </w:p>
  </w:footnote>
  <w:footnote w:type="continuationSeparator" w:id="0">
    <w:p w:rsidR="00880393" w:rsidP="001F2C70" w:rsidRDefault="00880393" w14:paraId="629B83B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07066"/>
    <w:rsid w:val="00065784"/>
    <w:rsid w:val="00073905"/>
    <w:rsid w:val="000861B4"/>
    <w:rsid w:val="001A0C14"/>
    <w:rsid w:val="001D3082"/>
    <w:rsid w:val="001F2C70"/>
    <w:rsid w:val="0021493B"/>
    <w:rsid w:val="00215EED"/>
    <w:rsid w:val="00235619"/>
    <w:rsid w:val="00295EF9"/>
    <w:rsid w:val="002E35BD"/>
    <w:rsid w:val="002E4876"/>
    <w:rsid w:val="0036087F"/>
    <w:rsid w:val="003653A3"/>
    <w:rsid w:val="00370235"/>
    <w:rsid w:val="00371AA1"/>
    <w:rsid w:val="003A54DA"/>
    <w:rsid w:val="003C350D"/>
    <w:rsid w:val="00400F32"/>
    <w:rsid w:val="00462AFE"/>
    <w:rsid w:val="0046706D"/>
    <w:rsid w:val="004743AE"/>
    <w:rsid w:val="0047528D"/>
    <w:rsid w:val="00492197"/>
    <w:rsid w:val="004A6A36"/>
    <w:rsid w:val="004A6C49"/>
    <w:rsid w:val="00505CF5"/>
    <w:rsid w:val="00526BF0"/>
    <w:rsid w:val="00545E9B"/>
    <w:rsid w:val="00565CDB"/>
    <w:rsid w:val="00592233"/>
    <w:rsid w:val="005B6017"/>
    <w:rsid w:val="005C1618"/>
    <w:rsid w:val="005F0848"/>
    <w:rsid w:val="005F5FCB"/>
    <w:rsid w:val="00653313"/>
    <w:rsid w:val="00662DC5"/>
    <w:rsid w:val="00696E2E"/>
    <w:rsid w:val="006B79B4"/>
    <w:rsid w:val="006F3BB6"/>
    <w:rsid w:val="00771274"/>
    <w:rsid w:val="007A604B"/>
    <w:rsid w:val="007B58AF"/>
    <w:rsid w:val="007E7676"/>
    <w:rsid w:val="00804B83"/>
    <w:rsid w:val="00880393"/>
    <w:rsid w:val="00887564"/>
    <w:rsid w:val="008B2E23"/>
    <w:rsid w:val="008C17C2"/>
    <w:rsid w:val="008F7446"/>
    <w:rsid w:val="00956EE4"/>
    <w:rsid w:val="00957327"/>
    <w:rsid w:val="00996E7A"/>
    <w:rsid w:val="009B41B5"/>
    <w:rsid w:val="009C7B82"/>
    <w:rsid w:val="00A2746C"/>
    <w:rsid w:val="00A86D60"/>
    <w:rsid w:val="00AA1C7D"/>
    <w:rsid w:val="00AF4D75"/>
    <w:rsid w:val="00B51296"/>
    <w:rsid w:val="00B51354"/>
    <w:rsid w:val="00B52D5C"/>
    <w:rsid w:val="00B61D5B"/>
    <w:rsid w:val="00B86922"/>
    <w:rsid w:val="00BC3401"/>
    <w:rsid w:val="00C078C8"/>
    <w:rsid w:val="00C53538"/>
    <w:rsid w:val="00C55E2F"/>
    <w:rsid w:val="00CC07FC"/>
    <w:rsid w:val="00CE40D4"/>
    <w:rsid w:val="00D5354E"/>
    <w:rsid w:val="00D84628"/>
    <w:rsid w:val="00DB6894"/>
    <w:rsid w:val="00DF651B"/>
    <w:rsid w:val="00EA6271"/>
    <w:rsid w:val="00F152A2"/>
    <w:rsid w:val="00F4279C"/>
    <w:rsid w:val="00F507BF"/>
    <w:rsid w:val="00F709F8"/>
    <w:rsid w:val="00FC0F03"/>
    <w:rsid w:val="00FD517F"/>
    <w:rsid w:val="00FD5ED1"/>
    <w:rsid w:val="01E624DC"/>
    <w:rsid w:val="02018641"/>
    <w:rsid w:val="03229B9C"/>
    <w:rsid w:val="032DA408"/>
    <w:rsid w:val="074B875A"/>
    <w:rsid w:val="09A4D312"/>
    <w:rsid w:val="0DA38AA0"/>
    <w:rsid w:val="0EAE85C3"/>
    <w:rsid w:val="10141496"/>
    <w:rsid w:val="1394AE29"/>
    <w:rsid w:val="17FA6A7C"/>
    <w:rsid w:val="18F1D38B"/>
    <w:rsid w:val="19BAF6DC"/>
    <w:rsid w:val="1BB01A1B"/>
    <w:rsid w:val="1C3F6547"/>
    <w:rsid w:val="2115BF4F"/>
    <w:rsid w:val="24C5B5BE"/>
    <w:rsid w:val="25D84419"/>
    <w:rsid w:val="286765B5"/>
    <w:rsid w:val="288EC3F9"/>
    <w:rsid w:val="295B9E64"/>
    <w:rsid w:val="2CB1C159"/>
    <w:rsid w:val="3257A799"/>
    <w:rsid w:val="34529782"/>
    <w:rsid w:val="349E867A"/>
    <w:rsid w:val="359943A5"/>
    <w:rsid w:val="36824BFC"/>
    <w:rsid w:val="387DFB37"/>
    <w:rsid w:val="38D008B5"/>
    <w:rsid w:val="405DC8D7"/>
    <w:rsid w:val="41946B90"/>
    <w:rsid w:val="465D4894"/>
    <w:rsid w:val="4B09E364"/>
    <w:rsid w:val="4B0A89F8"/>
    <w:rsid w:val="4F2F9510"/>
    <w:rsid w:val="51C36E29"/>
    <w:rsid w:val="59690D3C"/>
    <w:rsid w:val="608AF17C"/>
    <w:rsid w:val="6110AA57"/>
    <w:rsid w:val="6176C6E9"/>
    <w:rsid w:val="6277A023"/>
    <w:rsid w:val="629FE83D"/>
    <w:rsid w:val="6C3D8986"/>
    <w:rsid w:val="6E26C4CA"/>
    <w:rsid w:val="6FBAC5F3"/>
    <w:rsid w:val="7317803D"/>
    <w:rsid w:val="74282020"/>
    <w:rsid w:val="7797C59E"/>
    <w:rsid w:val="789AEC54"/>
    <w:rsid w:val="796D076D"/>
    <w:rsid w:val="7B8E95C5"/>
    <w:rsid w:val="7E5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hyperlink" Target="https://sites.google.com/okehamptoncollege.devon.sch.uk/business-gcse/1-1" TargetMode="External" Id="Rdce60cd83ec3472f" /><Relationship Type="http://schemas.openxmlformats.org/officeDocument/2006/relationships/fontTable" Target="fontTable.xml" Id="rId10" /><Relationship Type="http://schemas.openxmlformats.org/officeDocument/2006/relationships/hyperlink" Target="https://sites.google.com/okehamptoncollege.devon.sch.uk/business-gcse/1-2" TargetMode="External" Id="R51c3a45289ae452c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8231BA-B226-4B5B-8E52-F09E9EC37965}"/>
</file>

<file path=customXml/itemProps2.xml><?xml version="1.0" encoding="utf-8"?>
<ds:datastoreItem xmlns:ds="http://schemas.openxmlformats.org/officeDocument/2006/customXml" ds:itemID="{484E5167-5621-426C-A037-2267F872FDA9}"/>
</file>

<file path=customXml/itemProps3.xml><?xml version="1.0" encoding="utf-8"?>
<ds:datastoreItem xmlns:ds="http://schemas.openxmlformats.org/officeDocument/2006/customXml" ds:itemID="{46166FD7-3B8B-4B92-B48C-938B63D27A0E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Dufty</cp:lastModifiedBy>
  <cp:revision>4</cp:revision>
  <dcterms:created xsi:type="dcterms:W3CDTF">2023-06-19T16:15:00Z</dcterms:created>
  <dcterms:modified xsi:type="dcterms:W3CDTF">2023-06-26T13:47:17Z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