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51BA" w14:textId="77777777" w:rsidR="00DF6E54" w:rsidRDefault="00DF6E54" w:rsidP="00DF6E54"/>
    <w:p w14:paraId="0CB3432F" w14:textId="77777777" w:rsidR="00DF6E54" w:rsidRDefault="00DF6E54" w:rsidP="00DF6E54"/>
    <w:p w14:paraId="54252A3B" w14:textId="78EC4278" w:rsidR="00DF6E54" w:rsidRDefault="00DF6E54" w:rsidP="00DF6E54">
      <w:pPr>
        <w:jc w:val="center"/>
      </w:pPr>
      <w:r>
        <w:rPr>
          <w:noProof/>
        </w:rPr>
        <w:drawing>
          <wp:inline distT="0" distB="0" distL="0" distR="0" wp14:anchorId="18E1B17E" wp14:editId="3FFA1B0B">
            <wp:extent cx="5158740" cy="998220"/>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8740" cy="998220"/>
                    </a:xfrm>
                    <a:prstGeom prst="rect">
                      <a:avLst/>
                    </a:prstGeom>
                    <a:noFill/>
                    <a:ln>
                      <a:noFill/>
                    </a:ln>
                  </pic:spPr>
                </pic:pic>
              </a:graphicData>
            </a:graphic>
          </wp:inline>
        </w:drawing>
      </w:r>
    </w:p>
    <w:p w14:paraId="30D1F034" w14:textId="77777777" w:rsidR="00DF6E54" w:rsidRDefault="00DF6E54" w:rsidP="00DF6E54"/>
    <w:p w14:paraId="00F8BB68" w14:textId="77777777" w:rsidR="00DF6E54" w:rsidRDefault="00DF6E54" w:rsidP="00DF6E54"/>
    <w:p w14:paraId="613A4751" w14:textId="5D598616" w:rsidR="00DF6E54" w:rsidRDefault="00DF6E54" w:rsidP="00DF6E54">
      <w:pPr>
        <w:pStyle w:val="3Policytitle"/>
        <w:jc w:val="center"/>
        <w:rPr>
          <w:sz w:val="44"/>
          <w:szCs w:val="44"/>
        </w:rPr>
      </w:pPr>
      <w:r w:rsidRPr="000A049D">
        <w:rPr>
          <w:sz w:val="44"/>
          <w:szCs w:val="44"/>
        </w:rPr>
        <w:t>SEN</w:t>
      </w:r>
      <w:r>
        <w:rPr>
          <w:sz w:val="44"/>
          <w:szCs w:val="44"/>
        </w:rPr>
        <w:t xml:space="preserve">D </w:t>
      </w:r>
      <w:r w:rsidR="00481C96">
        <w:rPr>
          <w:sz w:val="44"/>
          <w:szCs w:val="44"/>
        </w:rPr>
        <w:t>I</w:t>
      </w:r>
      <w:r w:rsidRPr="000A049D">
        <w:rPr>
          <w:sz w:val="44"/>
          <w:szCs w:val="44"/>
        </w:rPr>
        <w:t xml:space="preserve">nformation </w:t>
      </w:r>
      <w:r w:rsidR="00481C96">
        <w:rPr>
          <w:sz w:val="44"/>
          <w:szCs w:val="44"/>
        </w:rPr>
        <w:t>R</w:t>
      </w:r>
      <w:r w:rsidRPr="000A049D">
        <w:rPr>
          <w:sz w:val="44"/>
          <w:szCs w:val="44"/>
        </w:rPr>
        <w:t>eport</w:t>
      </w:r>
      <w:r w:rsidR="00C814F9">
        <w:rPr>
          <w:sz w:val="44"/>
          <w:szCs w:val="44"/>
        </w:rPr>
        <w:t xml:space="preserve"> </w:t>
      </w:r>
    </w:p>
    <w:p w14:paraId="4BDCB517" w14:textId="77777777" w:rsidR="00097C40" w:rsidRDefault="00097C40" w:rsidP="00DF6E54">
      <w:pPr>
        <w:pStyle w:val="3Policytitle"/>
        <w:jc w:val="center"/>
        <w:rPr>
          <w:b w:val="0"/>
          <w:bCs/>
          <w:sz w:val="44"/>
          <w:szCs w:val="44"/>
        </w:rPr>
      </w:pPr>
      <w:r>
        <w:rPr>
          <w:sz w:val="44"/>
          <w:szCs w:val="44"/>
        </w:rPr>
        <w:t xml:space="preserve"> </w:t>
      </w:r>
      <w:r>
        <w:rPr>
          <w:b w:val="0"/>
          <w:bCs/>
          <w:sz w:val="44"/>
          <w:szCs w:val="44"/>
        </w:rPr>
        <w:t>for the academic year</w:t>
      </w:r>
    </w:p>
    <w:p w14:paraId="4E79DD32" w14:textId="3250410F" w:rsidR="00F618C8" w:rsidRPr="000A049D" w:rsidRDefault="00F618C8" w:rsidP="00DF6E54">
      <w:pPr>
        <w:pStyle w:val="3Policytitle"/>
        <w:jc w:val="center"/>
        <w:rPr>
          <w:sz w:val="44"/>
          <w:szCs w:val="44"/>
        </w:rPr>
      </w:pPr>
      <w:r>
        <w:rPr>
          <w:sz w:val="44"/>
          <w:szCs w:val="44"/>
        </w:rPr>
        <w:t>2021-2022</w:t>
      </w:r>
    </w:p>
    <w:p w14:paraId="13CED3A8" w14:textId="77777777" w:rsidR="00DF6E54" w:rsidRPr="004C7382" w:rsidRDefault="00DF6E54" w:rsidP="00DF6E54">
      <w:pPr>
        <w:pStyle w:val="6Abstract"/>
        <w:jc w:val="center"/>
      </w:pPr>
      <w:r>
        <w:t>Okehampton College</w:t>
      </w:r>
    </w:p>
    <w:p w14:paraId="009AA230" w14:textId="03C6D2D2" w:rsidR="00DF6E54" w:rsidRPr="001118BF" w:rsidRDefault="00BE4F4E" w:rsidP="00DF6E54">
      <w:pPr>
        <w:pStyle w:val="1bodycopy10pt"/>
      </w:pPr>
      <w:r>
        <w:rPr>
          <w:noProof/>
        </w:rPr>
        <w:drawing>
          <wp:anchor distT="0" distB="0" distL="114300" distR="114300" simplePos="0" relativeHeight="251659264" behindDoc="1" locked="0" layoutInCell="1" allowOverlap="1" wp14:anchorId="3F8398A2" wp14:editId="5AEACDA8">
            <wp:simplePos x="0" y="0"/>
            <wp:positionH relativeFrom="margin">
              <wp:posOffset>2293620</wp:posOffset>
            </wp:positionH>
            <wp:positionV relativeFrom="paragraph">
              <wp:posOffset>147320</wp:posOffset>
            </wp:positionV>
            <wp:extent cx="1577340" cy="1575435"/>
            <wp:effectExtent l="0" t="0" r="3810" b="5715"/>
            <wp:wrapTight wrapText="bothSides">
              <wp:wrapPolygon edited="0">
                <wp:start x="9391" y="0"/>
                <wp:lineTo x="7043" y="522"/>
                <wp:lineTo x="1826" y="3395"/>
                <wp:lineTo x="1826" y="4440"/>
                <wp:lineTo x="522" y="7052"/>
                <wp:lineTo x="0" y="8358"/>
                <wp:lineTo x="0" y="13059"/>
                <wp:lineTo x="1565" y="16977"/>
                <wp:lineTo x="1565" y="17761"/>
                <wp:lineTo x="7043" y="21156"/>
                <wp:lineTo x="8087" y="21417"/>
                <wp:lineTo x="13304" y="21417"/>
                <wp:lineTo x="14609" y="21156"/>
                <wp:lineTo x="19565" y="17761"/>
                <wp:lineTo x="19565" y="16977"/>
                <wp:lineTo x="21391" y="12798"/>
                <wp:lineTo x="21391" y="8619"/>
                <wp:lineTo x="19826" y="3657"/>
                <wp:lineTo x="14087" y="522"/>
                <wp:lineTo x="12000" y="0"/>
                <wp:lineTo x="9391"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340" cy="1575435"/>
                    </a:xfrm>
                    <a:prstGeom prst="rect">
                      <a:avLst/>
                    </a:prstGeom>
                    <a:noFill/>
                    <a:ln>
                      <a:noFill/>
                    </a:ln>
                  </pic:spPr>
                </pic:pic>
              </a:graphicData>
            </a:graphic>
          </wp:anchor>
        </w:drawing>
      </w:r>
    </w:p>
    <w:p w14:paraId="474CA9DC" w14:textId="5023AD93" w:rsidR="00DF6E54" w:rsidRDefault="00DF6E54" w:rsidP="00DF6E54">
      <w:pPr>
        <w:pStyle w:val="1bodycopy10pt"/>
        <w:rPr>
          <w:noProof/>
          <w:color w:val="00CF80"/>
          <w:szCs w:val="20"/>
        </w:rPr>
      </w:pPr>
    </w:p>
    <w:p w14:paraId="631D2D05" w14:textId="77777777" w:rsidR="00DF6E54" w:rsidRDefault="00DF6E54" w:rsidP="00DF6E54">
      <w:pPr>
        <w:pStyle w:val="1bodycopy10pt"/>
        <w:rPr>
          <w:noProof/>
        </w:rPr>
      </w:pPr>
    </w:p>
    <w:p w14:paraId="715504C9" w14:textId="2B8E843D" w:rsidR="00DF6E54" w:rsidRDefault="00DF6E54" w:rsidP="00DF6E54">
      <w:pPr>
        <w:pStyle w:val="1bodycopy10pt"/>
        <w:rPr>
          <w:noProof/>
        </w:rPr>
      </w:pPr>
    </w:p>
    <w:p w14:paraId="65A58967" w14:textId="77777777" w:rsidR="00DF6E54" w:rsidRPr="0001772B" w:rsidRDefault="00DF6E54" w:rsidP="00DF6E54">
      <w:pPr>
        <w:pStyle w:val="1bodycopy10pt"/>
      </w:pPr>
    </w:p>
    <w:p w14:paraId="1A953453" w14:textId="1EDA1B6C" w:rsidR="00DF6E54" w:rsidRDefault="00DF6E54" w:rsidP="00DF6E54">
      <w:pPr>
        <w:pStyle w:val="1bodycopy10pt"/>
      </w:pPr>
    </w:p>
    <w:p w14:paraId="4B4E5F97" w14:textId="77777777" w:rsidR="00DF6E54" w:rsidRDefault="00DF6E54" w:rsidP="00DF6E54">
      <w:pPr>
        <w:pStyle w:val="1bodycopy10pt"/>
      </w:pPr>
    </w:p>
    <w:p w14:paraId="23D519FA" w14:textId="77777777" w:rsidR="00481C96" w:rsidRPr="00ED4599" w:rsidRDefault="00481C96" w:rsidP="00DF6E54">
      <w:pPr>
        <w:rPr>
          <w:b/>
        </w:rPr>
      </w:pPr>
    </w:p>
    <w:tbl>
      <w:tblPr>
        <w:tblpPr w:leftFromText="180" w:rightFromText="180" w:vertAnchor="text" w:horzAnchor="margin" w:tblpXSpec="center" w:tblpY="99"/>
        <w:tblW w:w="8534" w:type="dxa"/>
        <w:shd w:val="clear" w:color="auto" w:fill="FFFFFF"/>
        <w:tblCellMar>
          <w:left w:w="0" w:type="dxa"/>
          <w:right w:w="0" w:type="dxa"/>
        </w:tblCellMar>
        <w:tblLook w:val="04A0" w:firstRow="1" w:lastRow="0" w:firstColumn="1" w:lastColumn="0" w:noHBand="0" w:noVBand="1"/>
      </w:tblPr>
      <w:tblGrid>
        <w:gridCol w:w="1475"/>
        <w:gridCol w:w="1714"/>
        <w:gridCol w:w="941"/>
        <w:gridCol w:w="1831"/>
        <w:gridCol w:w="2573"/>
      </w:tblGrid>
      <w:tr w:rsidR="00E07267" w14:paraId="1B3A7A1E" w14:textId="77777777" w:rsidTr="00FC038F">
        <w:trPr>
          <w:trHeight w:val="466"/>
        </w:trPr>
        <w:tc>
          <w:tcPr>
            <w:tcW w:w="8534"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9A36F1" w14:textId="77777777" w:rsidR="00E07267" w:rsidRDefault="00E07267" w:rsidP="00FC038F">
            <w:pPr>
              <w:pStyle w:val="NormalWeb"/>
              <w:spacing w:before="0" w:beforeAutospacing="0" w:after="0" w:afterAutospacing="0"/>
              <w:rPr>
                <w:rFonts w:ascii="Calibri" w:hAnsi="Calibri" w:cs="Calibri"/>
                <w:color w:val="201F1E"/>
                <w:sz w:val="22"/>
                <w:szCs w:val="22"/>
              </w:rPr>
            </w:pPr>
            <w:r>
              <w:rPr>
                <w:rFonts w:ascii="Arial" w:hAnsi="Arial" w:cs="Arial"/>
                <w:b/>
                <w:bCs/>
                <w:color w:val="201F1E"/>
                <w:sz w:val="18"/>
                <w:szCs w:val="18"/>
                <w:bdr w:val="none" w:sz="0" w:space="0" w:color="auto" w:frame="1"/>
              </w:rPr>
              <w:t>Document control</w:t>
            </w:r>
          </w:p>
        </w:tc>
      </w:tr>
      <w:tr w:rsidR="00E07267" w14:paraId="14DE90A4" w14:textId="77777777" w:rsidTr="00FC038F">
        <w:trPr>
          <w:trHeight w:val="466"/>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6B9E13" w14:textId="77777777" w:rsidR="00E07267" w:rsidRDefault="00E07267" w:rsidP="00FC038F">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Approved by</w:t>
            </w:r>
          </w:p>
        </w:tc>
        <w:tc>
          <w:tcPr>
            <w:tcW w:w="26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9C1C31" w14:textId="77777777" w:rsidR="00E07267" w:rsidRDefault="00E07267" w:rsidP="00FC038F">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Okehampton College Local Stakeholder Board</w:t>
            </w:r>
          </w:p>
        </w:tc>
        <w:tc>
          <w:tcPr>
            <w:tcW w:w="1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F23CBF" w14:textId="77777777" w:rsidR="00E07267" w:rsidRDefault="00E07267" w:rsidP="00FC038F">
            <w:pPr>
              <w:pStyle w:val="NormalWeb"/>
              <w:spacing w:before="0" w:beforeAutospacing="0" w:after="0" w:afterAutospacing="0"/>
              <w:rPr>
                <w:rFonts w:ascii="Calibri" w:hAnsi="Calibri" w:cs="Calibri"/>
                <w:color w:val="201F1E"/>
                <w:sz w:val="22"/>
                <w:szCs w:val="22"/>
              </w:rPr>
            </w:pPr>
            <w:r>
              <w:rPr>
                <w:rFonts w:ascii="Arial" w:hAnsi="Arial" w:cs="Arial"/>
                <w:b/>
                <w:bCs/>
                <w:color w:val="201F1E"/>
                <w:sz w:val="18"/>
                <w:szCs w:val="18"/>
                <w:bdr w:val="none" w:sz="0" w:space="0" w:color="auto" w:frame="1"/>
              </w:rPr>
              <w:t>Approved Date</w:t>
            </w:r>
          </w:p>
        </w:tc>
        <w:tc>
          <w:tcPr>
            <w:tcW w:w="25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114706" w14:textId="5C49A9E5" w:rsidR="00E07267" w:rsidRDefault="0089700F" w:rsidP="00FC038F">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 xml:space="preserve">To be </w:t>
            </w:r>
            <w:r w:rsidR="00C75F5A">
              <w:rPr>
                <w:rFonts w:ascii="Arial" w:hAnsi="Arial" w:cs="Arial"/>
                <w:color w:val="201F1E"/>
                <w:sz w:val="18"/>
                <w:szCs w:val="18"/>
                <w:bdr w:val="none" w:sz="0" w:space="0" w:color="auto" w:frame="1"/>
              </w:rPr>
              <w:t>approved</w:t>
            </w:r>
            <w:r>
              <w:rPr>
                <w:rFonts w:ascii="Arial" w:hAnsi="Arial" w:cs="Arial"/>
                <w:color w:val="201F1E"/>
                <w:sz w:val="18"/>
                <w:szCs w:val="18"/>
                <w:bdr w:val="none" w:sz="0" w:space="0" w:color="auto" w:frame="1"/>
              </w:rPr>
              <w:t xml:space="preserve">: </w:t>
            </w:r>
            <w:r w:rsidR="00BA2889">
              <w:rPr>
                <w:rFonts w:ascii="Arial" w:hAnsi="Arial" w:cs="Arial"/>
                <w:color w:val="201F1E"/>
                <w:sz w:val="18"/>
                <w:szCs w:val="18"/>
                <w:bdr w:val="none" w:sz="0" w:space="0" w:color="auto" w:frame="1"/>
              </w:rPr>
              <w:t>29.9.2022</w:t>
            </w:r>
          </w:p>
        </w:tc>
      </w:tr>
      <w:tr w:rsidR="00E07267" w14:paraId="15D5EE9F" w14:textId="77777777" w:rsidTr="00FC038F">
        <w:trPr>
          <w:trHeight w:val="466"/>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5FA6CA" w14:textId="77777777" w:rsidR="00E07267" w:rsidRDefault="00E07267" w:rsidP="00FC038F">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Policy Level</w:t>
            </w:r>
          </w:p>
        </w:tc>
        <w:tc>
          <w:tcPr>
            <w:tcW w:w="26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8E6A9A" w14:textId="77777777" w:rsidR="00E07267" w:rsidRDefault="00E07267" w:rsidP="00FC038F">
            <w:pPr>
              <w:pStyle w:val="NormalWeb"/>
              <w:spacing w:before="0" w:beforeAutospacing="0" w:after="0" w:afterAutospacing="0" w:line="230" w:lineRule="atLeast"/>
              <w:rPr>
                <w:color w:val="201F1E"/>
                <w:sz w:val="20"/>
                <w:szCs w:val="20"/>
              </w:rPr>
            </w:pPr>
            <w:r>
              <w:rPr>
                <w:rFonts w:ascii="Arial" w:hAnsi="Arial" w:cs="Arial"/>
                <w:color w:val="201F1E"/>
                <w:sz w:val="18"/>
                <w:szCs w:val="18"/>
                <w:bdr w:val="none" w:sz="0" w:space="0" w:color="auto" w:frame="1"/>
              </w:rPr>
              <w:t>Statutory</w:t>
            </w:r>
          </w:p>
        </w:tc>
        <w:tc>
          <w:tcPr>
            <w:tcW w:w="1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9C59E7" w14:textId="77777777" w:rsidR="00E07267" w:rsidRDefault="00E07267" w:rsidP="00FC038F">
            <w:pPr>
              <w:pStyle w:val="NormalWeb"/>
              <w:spacing w:before="0" w:beforeAutospacing="0" w:after="0" w:afterAutospacing="0" w:line="230" w:lineRule="atLeast"/>
              <w:rPr>
                <w:color w:val="201F1E"/>
                <w:sz w:val="20"/>
                <w:szCs w:val="20"/>
              </w:rPr>
            </w:pPr>
            <w:r>
              <w:rPr>
                <w:rFonts w:ascii="Arial" w:hAnsi="Arial" w:cs="Arial"/>
                <w:b/>
                <w:bCs/>
                <w:color w:val="201F1E"/>
                <w:sz w:val="18"/>
                <w:szCs w:val="18"/>
                <w:bdr w:val="none" w:sz="0" w:space="0" w:color="auto" w:frame="1"/>
              </w:rPr>
              <w:t>Next Review</w:t>
            </w:r>
          </w:p>
        </w:tc>
        <w:tc>
          <w:tcPr>
            <w:tcW w:w="25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31E975" w14:textId="0BBE8654" w:rsidR="00E07267" w:rsidRPr="00FC4AEC" w:rsidRDefault="00FC4AEC" w:rsidP="00FC038F">
            <w:pPr>
              <w:pStyle w:val="NormalWeb"/>
              <w:spacing w:before="0" w:beforeAutospacing="0" w:after="0" w:afterAutospacing="0" w:line="230" w:lineRule="atLeast"/>
              <w:rPr>
                <w:rFonts w:asciiTheme="minorHAnsi" w:hAnsiTheme="minorHAnsi" w:cstheme="minorHAnsi"/>
                <w:color w:val="201F1E"/>
                <w:sz w:val="18"/>
                <w:szCs w:val="18"/>
              </w:rPr>
            </w:pPr>
            <w:r w:rsidRPr="00FC4AEC">
              <w:rPr>
                <w:rFonts w:asciiTheme="minorHAnsi" w:hAnsiTheme="minorHAnsi" w:cstheme="minorHAnsi"/>
                <w:color w:val="201F1E"/>
                <w:sz w:val="18"/>
                <w:szCs w:val="18"/>
              </w:rPr>
              <w:t>September 202</w:t>
            </w:r>
            <w:r w:rsidR="0079718D">
              <w:rPr>
                <w:rFonts w:asciiTheme="minorHAnsi" w:hAnsiTheme="minorHAnsi" w:cstheme="minorHAnsi"/>
                <w:color w:val="201F1E"/>
                <w:sz w:val="18"/>
                <w:szCs w:val="18"/>
              </w:rPr>
              <w:t>3</w:t>
            </w:r>
          </w:p>
        </w:tc>
      </w:tr>
      <w:tr w:rsidR="00E07267" w14:paraId="6867ECA0" w14:textId="77777777" w:rsidTr="00FC038F">
        <w:trPr>
          <w:trHeight w:val="466"/>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2FF752" w14:textId="77777777" w:rsidR="00E07267" w:rsidRDefault="00E07267" w:rsidP="00FC038F">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Published Location</w:t>
            </w:r>
          </w:p>
        </w:tc>
        <w:tc>
          <w:tcPr>
            <w:tcW w:w="705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2FD76B" w14:textId="77777777" w:rsidR="00E07267" w:rsidRDefault="00C75F5A" w:rsidP="00FC038F">
            <w:pPr>
              <w:pStyle w:val="NormalWeb"/>
              <w:spacing w:before="0" w:beforeAutospacing="0" w:after="0" w:afterAutospacing="0"/>
              <w:rPr>
                <w:rFonts w:ascii="Calibri" w:hAnsi="Calibri" w:cs="Calibri"/>
                <w:color w:val="201F1E"/>
                <w:sz w:val="22"/>
                <w:szCs w:val="22"/>
              </w:rPr>
            </w:pPr>
            <w:hyperlink r:id="rId10" w:tgtFrame="_blank" w:tooltip="Original URL: https://www.dartmoormat.org.uk/staffpoliciesandinformation.html. Click or tap if you trust this link." w:history="1">
              <w:r w:rsidR="00E07267">
                <w:rPr>
                  <w:rStyle w:val="Hyperlink"/>
                  <w:rFonts w:ascii="Arial" w:hAnsi="Arial" w:cs="Arial"/>
                  <w:sz w:val="18"/>
                  <w:szCs w:val="18"/>
                  <w:bdr w:val="none" w:sz="0" w:space="0" w:color="auto" w:frame="1"/>
                </w:rPr>
                <w:t>www.okehamptoncollege.devon.sch.uk</w:t>
              </w:r>
            </w:hyperlink>
          </w:p>
        </w:tc>
      </w:tr>
      <w:tr w:rsidR="00E07267" w14:paraId="6ED1BA05" w14:textId="77777777" w:rsidTr="00FC038F">
        <w:trPr>
          <w:trHeight w:val="466"/>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ED9E46" w14:textId="77777777" w:rsidR="00E07267" w:rsidRDefault="00E07267" w:rsidP="00FC038F">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Version Number</w:t>
            </w:r>
          </w:p>
        </w:tc>
        <w:tc>
          <w:tcPr>
            <w:tcW w:w="1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DDCFB4" w14:textId="77777777" w:rsidR="00E07267" w:rsidRDefault="00E07267" w:rsidP="00FC038F">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Date issued</w:t>
            </w:r>
          </w:p>
        </w:tc>
        <w:tc>
          <w:tcPr>
            <w:tcW w:w="53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75F200" w14:textId="77777777" w:rsidR="00E07267" w:rsidRDefault="00E07267" w:rsidP="00FC038F">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Update information</w:t>
            </w:r>
          </w:p>
        </w:tc>
      </w:tr>
      <w:tr w:rsidR="00E07267" w14:paraId="17BBC6A7" w14:textId="77777777" w:rsidTr="00FC038F">
        <w:trPr>
          <w:trHeight w:val="466"/>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DA51B7" w14:textId="77777777" w:rsidR="00E07267" w:rsidRDefault="00E07267" w:rsidP="00FC038F">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1.0</w:t>
            </w:r>
          </w:p>
        </w:tc>
        <w:tc>
          <w:tcPr>
            <w:tcW w:w="1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7DDC15" w14:textId="00DDDB16" w:rsidR="00E07267" w:rsidRDefault="0079718D" w:rsidP="00FC038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1</w:t>
            </w:r>
            <w:r w:rsidR="00FC4AEC">
              <w:rPr>
                <w:rFonts w:ascii="Calibri" w:hAnsi="Calibri" w:cs="Calibri"/>
                <w:color w:val="201F1E"/>
                <w:sz w:val="22"/>
                <w:szCs w:val="22"/>
              </w:rPr>
              <w:t>8.9.202</w:t>
            </w:r>
            <w:r>
              <w:rPr>
                <w:rFonts w:ascii="Calibri" w:hAnsi="Calibri" w:cs="Calibri"/>
                <w:color w:val="201F1E"/>
                <w:sz w:val="22"/>
                <w:szCs w:val="22"/>
              </w:rPr>
              <w:t>2</w:t>
            </w:r>
          </w:p>
        </w:tc>
        <w:tc>
          <w:tcPr>
            <w:tcW w:w="53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70DC2F" w14:textId="2FB638F0" w:rsidR="00E07267" w:rsidRDefault="00E07267" w:rsidP="00FC038F">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First Published Version for 20</w:t>
            </w:r>
            <w:r w:rsidR="00FC4AEC">
              <w:rPr>
                <w:rFonts w:ascii="Arial" w:hAnsi="Arial" w:cs="Arial"/>
                <w:color w:val="201F1E"/>
                <w:sz w:val="18"/>
                <w:szCs w:val="18"/>
                <w:bdr w:val="none" w:sz="0" w:space="0" w:color="auto" w:frame="1"/>
              </w:rPr>
              <w:t>21</w:t>
            </w:r>
            <w:r w:rsidR="009C1BBF">
              <w:rPr>
                <w:rFonts w:ascii="Arial" w:hAnsi="Arial" w:cs="Arial"/>
                <w:color w:val="201F1E"/>
                <w:sz w:val="18"/>
                <w:szCs w:val="18"/>
                <w:bdr w:val="none" w:sz="0" w:space="0" w:color="auto" w:frame="1"/>
              </w:rPr>
              <w:t>-22</w:t>
            </w:r>
          </w:p>
        </w:tc>
      </w:tr>
      <w:tr w:rsidR="00E07267" w14:paraId="07E4C230" w14:textId="77777777" w:rsidTr="00FC4AEC">
        <w:trPr>
          <w:trHeight w:val="505"/>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C0A466" w14:textId="58D7641C" w:rsidR="00E07267" w:rsidRDefault="00E07267" w:rsidP="00FC038F">
            <w:pPr>
              <w:pStyle w:val="NormalWeb"/>
              <w:spacing w:before="0" w:beforeAutospacing="0" w:after="0" w:afterAutospacing="0"/>
              <w:rPr>
                <w:rFonts w:ascii="Calibri" w:hAnsi="Calibri" w:cs="Calibri"/>
                <w:color w:val="201F1E"/>
                <w:sz w:val="22"/>
                <w:szCs w:val="22"/>
              </w:rPr>
            </w:pPr>
          </w:p>
        </w:tc>
        <w:tc>
          <w:tcPr>
            <w:tcW w:w="1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6FAB95" w14:textId="4B2801BC" w:rsidR="00E07267" w:rsidRDefault="00E07267" w:rsidP="00FC038F">
            <w:pPr>
              <w:pStyle w:val="NormalWeb"/>
              <w:spacing w:before="0" w:beforeAutospacing="0" w:after="0" w:afterAutospacing="0"/>
              <w:rPr>
                <w:rFonts w:ascii="Calibri" w:hAnsi="Calibri" w:cs="Calibri"/>
                <w:color w:val="201F1E"/>
                <w:sz w:val="22"/>
                <w:szCs w:val="22"/>
              </w:rPr>
            </w:pPr>
          </w:p>
        </w:tc>
        <w:tc>
          <w:tcPr>
            <w:tcW w:w="53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163464" w14:textId="0CAFB10D" w:rsidR="00E07267" w:rsidRDefault="00E07267" w:rsidP="00FC038F">
            <w:pPr>
              <w:pStyle w:val="NormalWeb"/>
              <w:spacing w:before="0" w:beforeAutospacing="0" w:after="0" w:afterAutospacing="0"/>
              <w:rPr>
                <w:rFonts w:ascii="Calibri" w:hAnsi="Calibri" w:cs="Calibri"/>
                <w:color w:val="201F1E"/>
                <w:sz w:val="22"/>
                <w:szCs w:val="22"/>
              </w:rPr>
            </w:pPr>
          </w:p>
        </w:tc>
      </w:tr>
    </w:tbl>
    <w:p w14:paraId="376ED4C3" w14:textId="77777777" w:rsidR="00160418" w:rsidRDefault="00160418" w:rsidP="00ED4619">
      <w:pPr>
        <w:jc w:val="center"/>
        <w:rPr>
          <w:rFonts w:ascii="Calibri" w:hAnsi="Calibri"/>
          <w:b/>
          <w:sz w:val="28"/>
          <w:szCs w:val="28"/>
        </w:rPr>
      </w:pPr>
    </w:p>
    <w:p w14:paraId="3B0315A3" w14:textId="77777777" w:rsidR="00160418" w:rsidRDefault="00160418" w:rsidP="00ED4619">
      <w:pPr>
        <w:jc w:val="center"/>
        <w:rPr>
          <w:rFonts w:ascii="Calibri" w:hAnsi="Calibri"/>
          <w:b/>
          <w:sz w:val="28"/>
          <w:szCs w:val="28"/>
        </w:rPr>
      </w:pPr>
    </w:p>
    <w:p w14:paraId="2BF73D82" w14:textId="77777777" w:rsidR="00E07267" w:rsidRDefault="00E07267" w:rsidP="00ED4619">
      <w:pPr>
        <w:jc w:val="center"/>
        <w:rPr>
          <w:rFonts w:ascii="Calibri" w:hAnsi="Calibri"/>
          <w:b/>
          <w:sz w:val="28"/>
          <w:szCs w:val="28"/>
        </w:rPr>
      </w:pPr>
    </w:p>
    <w:p w14:paraId="52C221C7" w14:textId="77777777" w:rsidR="00E07267" w:rsidRDefault="00E07267" w:rsidP="00ED4619">
      <w:pPr>
        <w:jc w:val="center"/>
        <w:rPr>
          <w:rFonts w:ascii="Calibri" w:hAnsi="Calibri"/>
          <w:b/>
          <w:sz w:val="28"/>
          <w:szCs w:val="28"/>
        </w:rPr>
      </w:pPr>
    </w:p>
    <w:p w14:paraId="3C6FFD2D" w14:textId="77777777" w:rsidR="00E07267" w:rsidRDefault="00E07267" w:rsidP="00ED4619">
      <w:pPr>
        <w:jc w:val="center"/>
        <w:rPr>
          <w:rFonts w:ascii="Calibri" w:hAnsi="Calibri"/>
          <w:b/>
          <w:sz w:val="28"/>
          <w:szCs w:val="28"/>
        </w:rPr>
      </w:pPr>
    </w:p>
    <w:p w14:paraId="3F6A553F" w14:textId="77777777" w:rsidR="00E07267" w:rsidRDefault="00E07267" w:rsidP="00ED4619">
      <w:pPr>
        <w:jc w:val="center"/>
        <w:rPr>
          <w:rFonts w:ascii="Calibri" w:hAnsi="Calibri"/>
          <w:b/>
          <w:sz w:val="28"/>
          <w:szCs w:val="28"/>
        </w:rPr>
      </w:pPr>
    </w:p>
    <w:p w14:paraId="205C3831" w14:textId="77777777" w:rsidR="00E07267" w:rsidRDefault="00E07267" w:rsidP="00ED4619">
      <w:pPr>
        <w:jc w:val="center"/>
        <w:rPr>
          <w:rFonts w:ascii="Calibri" w:hAnsi="Calibri"/>
          <w:b/>
          <w:sz w:val="28"/>
          <w:szCs w:val="28"/>
        </w:rPr>
      </w:pPr>
    </w:p>
    <w:p w14:paraId="3128E7CF" w14:textId="77777777" w:rsidR="00E07267" w:rsidRDefault="00E07267" w:rsidP="00ED4619">
      <w:pPr>
        <w:jc w:val="center"/>
        <w:rPr>
          <w:rFonts w:ascii="Calibri" w:hAnsi="Calibri"/>
          <w:b/>
          <w:sz w:val="28"/>
          <w:szCs w:val="28"/>
        </w:rPr>
      </w:pPr>
    </w:p>
    <w:p w14:paraId="2272EB4A" w14:textId="77777777" w:rsidR="00E07267" w:rsidRDefault="00E07267" w:rsidP="00ED4619">
      <w:pPr>
        <w:jc w:val="center"/>
        <w:rPr>
          <w:rFonts w:ascii="Calibri" w:hAnsi="Calibri"/>
          <w:b/>
          <w:sz w:val="28"/>
          <w:szCs w:val="28"/>
        </w:rPr>
      </w:pPr>
    </w:p>
    <w:p w14:paraId="27895B72" w14:textId="0951CEB0" w:rsidR="002811FD" w:rsidRDefault="00D40875" w:rsidP="00ED4619">
      <w:pPr>
        <w:jc w:val="center"/>
        <w:rPr>
          <w:rFonts w:ascii="Calibri" w:hAnsi="Calibri"/>
          <w:b/>
          <w:sz w:val="28"/>
          <w:szCs w:val="28"/>
        </w:rPr>
      </w:pPr>
      <w:r>
        <w:rPr>
          <w:rFonts w:ascii="Calibri" w:hAnsi="Calibri"/>
          <w:b/>
          <w:sz w:val="28"/>
          <w:szCs w:val="28"/>
        </w:rPr>
        <w:t xml:space="preserve">Okehampton College </w:t>
      </w:r>
      <w:r w:rsidR="0060486A" w:rsidRPr="00ED4619">
        <w:rPr>
          <w:rFonts w:ascii="Calibri" w:hAnsi="Calibri"/>
          <w:b/>
          <w:sz w:val="28"/>
          <w:szCs w:val="28"/>
        </w:rPr>
        <w:t>SEN</w:t>
      </w:r>
      <w:r w:rsidR="005125A1">
        <w:rPr>
          <w:rFonts w:ascii="Calibri" w:hAnsi="Calibri"/>
          <w:b/>
          <w:sz w:val="28"/>
          <w:szCs w:val="28"/>
        </w:rPr>
        <w:t>D</w:t>
      </w:r>
      <w:r w:rsidR="0060486A" w:rsidRPr="00ED4619">
        <w:rPr>
          <w:rFonts w:ascii="Calibri" w:hAnsi="Calibri"/>
          <w:b/>
          <w:sz w:val="28"/>
          <w:szCs w:val="28"/>
        </w:rPr>
        <w:t xml:space="preserve"> Information Report</w:t>
      </w:r>
    </w:p>
    <w:p w14:paraId="27895B73" w14:textId="6D92CADF" w:rsidR="00D40875" w:rsidRDefault="00966489" w:rsidP="00ED4619">
      <w:pPr>
        <w:jc w:val="center"/>
        <w:rPr>
          <w:rFonts w:ascii="Calibri" w:hAnsi="Calibri"/>
          <w:b/>
          <w:sz w:val="28"/>
          <w:szCs w:val="28"/>
        </w:rPr>
      </w:pPr>
      <w:r>
        <w:rPr>
          <w:rFonts w:ascii="Calibri" w:hAnsi="Calibri"/>
          <w:b/>
          <w:sz w:val="28"/>
          <w:szCs w:val="28"/>
        </w:rPr>
        <w:t>For the academic year 2021-2022</w:t>
      </w:r>
    </w:p>
    <w:p w14:paraId="27895B75" w14:textId="20FEABC8" w:rsidR="00DD06F0" w:rsidRPr="00B15CC8" w:rsidRDefault="00D25F71" w:rsidP="00B15CC8">
      <w:pPr>
        <w:jc w:val="center"/>
        <w:rPr>
          <w:rFonts w:ascii="Calibri" w:hAnsi="Calibri"/>
          <w:bCs/>
          <w:sz w:val="22"/>
        </w:rPr>
      </w:pPr>
      <w:r w:rsidRPr="00D25F71">
        <w:rPr>
          <w:rFonts w:ascii="Calibri" w:hAnsi="Calibri"/>
          <w:bCs/>
          <w:sz w:val="22"/>
        </w:rPr>
        <w:t xml:space="preserve">Welcome to our SEN information report which details what </w:t>
      </w:r>
      <w:r>
        <w:rPr>
          <w:rFonts w:ascii="Calibri" w:hAnsi="Calibri"/>
          <w:bCs/>
          <w:sz w:val="22"/>
        </w:rPr>
        <w:t xml:space="preserve">Okehampton </w:t>
      </w:r>
      <w:r w:rsidRPr="00D25F71">
        <w:rPr>
          <w:rFonts w:ascii="Calibri" w:hAnsi="Calibri"/>
          <w:bCs/>
          <w:sz w:val="22"/>
        </w:rPr>
        <w:t>College does to help students with Specific Educational Needs</w:t>
      </w:r>
      <w:r w:rsidR="00325721">
        <w:rPr>
          <w:rFonts w:ascii="Calibri" w:hAnsi="Calibri"/>
          <w:bCs/>
          <w:sz w:val="22"/>
        </w:rPr>
        <w:t xml:space="preserve"> and</w:t>
      </w:r>
      <w:r w:rsidR="00417914">
        <w:rPr>
          <w:rFonts w:ascii="Calibri" w:hAnsi="Calibri"/>
          <w:bCs/>
          <w:sz w:val="22"/>
        </w:rPr>
        <w:t xml:space="preserve"> Disability</w:t>
      </w:r>
      <w:r w:rsidRPr="00D25F71">
        <w:rPr>
          <w:rFonts w:ascii="Calibri" w:hAnsi="Calibri"/>
          <w:bCs/>
          <w:sz w:val="22"/>
        </w:rPr>
        <w:t xml:space="preserve"> (SEN</w:t>
      </w:r>
      <w:r w:rsidR="00417914">
        <w:rPr>
          <w:rFonts w:ascii="Calibri" w:hAnsi="Calibri"/>
          <w:bCs/>
          <w:sz w:val="22"/>
        </w:rPr>
        <w:t>D</w:t>
      </w:r>
      <w:r w:rsidRPr="00D25F71">
        <w:rPr>
          <w:rFonts w:ascii="Calibri" w:hAnsi="Calibri"/>
          <w:bCs/>
          <w:sz w:val="22"/>
        </w:rPr>
        <w:t>).  With the introduction of the SEN Code of Practice (2014), all governing bodies of maintained schools and nursery schools and the proprietors of academy schools have a legal duty to publish information on their website about the implementation of the setting’s policy for pupils identified as having a SEN</w:t>
      </w:r>
      <w:r w:rsidR="00417914">
        <w:rPr>
          <w:rFonts w:ascii="Calibri" w:hAnsi="Calibri"/>
          <w:bCs/>
          <w:sz w:val="22"/>
        </w:rPr>
        <w:t>D</w:t>
      </w:r>
      <w:r w:rsidRPr="00D25F71">
        <w:rPr>
          <w:rFonts w:ascii="Calibri" w:hAnsi="Calibri"/>
          <w:bCs/>
          <w:sz w:val="22"/>
        </w:rPr>
        <w:t>.  The published information must be updated annually.</w:t>
      </w:r>
      <w:r w:rsidR="0085133C">
        <w:rPr>
          <w:rFonts w:ascii="Calibri" w:hAnsi="Calibri"/>
          <w:b/>
          <w:sz w:val="24"/>
          <w:szCs w:val="24"/>
        </w:rPr>
        <w:br w:type="page"/>
      </w:r>
    </w:p>
    <w:tbl>
      <w:tblPr>
        <w:tblStyle w:val="TableGrid"/>
        <w:tblW w:w="0" w:type="auto"/>
        <w:tblInd w:w="108" w:type="dxa"/>
        <w:tblLook w:val="04A0" w:firstRow="1" w:lastRow="0" w:firstColumn="1" w:lastColumn="0" w:noHBand="0" w:noVBand="1"/>
      </w:tblPr>
      <w:tblGrid>
        <w:gridCol w:w="9134"/>
      </w:tblGrid>
      <w:tr w:rsidR="00DD06F0" w:rsidRPr="00ED4619" w14:paraId="27895B77" w14:textId="77777777" w:rsidTr="00ED4619">
        <w:tc>
          <w:tcPr>
            <w:tcW w:w="9134" w:type="dxa"/>
            <w:shd w:val="clear" w:color="auto" w:fill="C6D9F1" w:themeFill="text2" w:themeFillTint="33"/>
          </w:tcPr>
          <w:p w14:paraId="27895B76" w14:textId="77777777" w:rsidR="00DD06F0" w:rsidRPr="00BC5593" w:rsidRDefault="00DD06F0" w:rsidP="00DD06F0">
            <w:pPr>
              <w:pStyle w:val="ListParagraph"/>
              <w:numPr>
                <w:ilvl w:val="0"/>
                <w:numId w:val="2"/>
              </w:numPr>
              <w:rPr>
                <w:rFonts w:ascii="Calibri" w:hAnsi="Calibri" w:cs="Calibri"/>
                <w:b/>
              </w:rPr>
            </w:pPr>
            <w:r w:rsidRPr="00BC5593">
              <w:rPr>
                <w:rFonts w:ascii="Calibri" w:hAnsi="Calibri" w:cs="Calibri"/>
                <w:b/>
              </w:rPr>
              <w:lastRenderedPageBreak/>
              <w:t>The kinds of special educational needs for which</w:t>
            </w:r>
            <w:r w:rsidR="00D40875" w:rsidRPr="00BC5593">
              <w:rPr>
                <w:rFonts w:ascii="Calibri" w:hAnsi="Calibri" w:cs="Calibri"/>
                <w:b/>
              </w:rPr>
              <w:t xml:space="preserve"> provision is made at the College</w:t>
            </w:r>
            <w:r w:rsidRPr="00BC5593">
              <w:rPr>
                <w:rFonts w:ascii="Calibri" w:hAnsi="Calibri" w:cs="Calibri"/>
                <w:b/>
              </w:rPr>
              <w:t xml:space="preserve">. </w:t>
            </w:r>
          </w:p>
        </w:tc>
      </w:tr>
      <w:tr w:rsidR="00DD06F0" w:rsidRPr="00ED4619" w14:paraId="27895B85" w14:textId="77777777" w:rsidTr="0077354D">
        <w:tc>
          <w:tcPr>
            <w:tcW w:w="9134" w:type="dxa"/>
          </w:tcPr>
          <w:p w14:paraId="27895B78" w14:textId="77777777" w:rsidR="00D40875" w:rsidRPr="00BC5593" w:rsidRDefault="00D40875" w:rsidP="00503D03">
            <w:pPr>
              <w:autoSpaceDE w:val="0"/>
              <w:autoSpaceDN w:val="0"/>
              <w:adjustRightInd w:val="0"/>
              <w:rPr>
                <w:rFonts w:ascii="Calibri" w:hAnsi="Calibri" w:cs="Calibri"/>
                <w:sz w:val="22"/>
              </w:rPr>
            </w:pPr>
            <w:r w:rsidRPr="00BC5593">
              <w:rPr>
                <w:rFonts w:ascii="Calibri" w:hAnsi="Calibri" w:cs="Calibri"/>
                <w:sz w:val="22"/>
              </w:rPr>
              <w:t xml:space="preserve">Okehampton College is a mainstream setting. We are committed to offering an inclusive curriculum to enable </w:t>
            </w:r>
            <w:r w:rsidR="00BC5593" w:rsidRPr="00BC5593">
              <w:rPr>
                <w:rFonts w:ascii="Calibri" w:hAnsi="Calibri" w:cs="Calibri"/>
                <w:sz w:val="22"/>
              </w:rPr>
              <w:t>all</w:t>
            </w:r>
            <w:r w:rsidRPr="00BC5593">
              <w:rPr>
                <w:rFonts w:ascii="Calibri" w:hAnsi="Calibri" w:cs="Calibri"/>
                <w:sz w:val="22"/>
              </w:rPr>
              <w:t xml:space="preserve"> our students </w:t>
            </w:r>
            <w:r w:rsidR="00C5151B">
              <w:rPr>
                <w:rFonts w:ascii="Calibri" w:hAnsi="Calibri" w:cs="Calibri"/>
                <w:sz w:val="22"/>
              </w:rPr>
              <w:t xml:space="preserve">to </w:t>
            </w:r>
            <w:r w:rsidRPr="00BC5593">
              <w:rPr>
                <w:rFonts w:ascii="Calibri" w:hAnsi="Calibri" w:cs="Calibri"/>
                <w:sz w:val="22"/>
              </w:rPr>
              <w:t xml:space="preserve">make the best </w:t>
            </w:r>
            <w:r w:rsidR="00270339">
              <w:rPr>
                <w:rFonts w:ascii="Calibri" w:hAnsi="Calibri" w:cs="Calibri"/>
                <w:sz w:val="22"/>
              </w:rPr>
              <w:t xml:space="preserve">possible progress and to achieve </w:t>
            </w:r>
            <w:r w:rsidRPr="00BC5593">
              <w:rPr>
                <w:rFonts w:ascii="Calibri" w:hAnsi="Calibri" w:cs="Calibri"/>
                <w:sz w:val="22"/>
              </w:rPr>
              <w:t xml:space="preserve">their academic potential, whatever their needs or abilities. Our </w:t>
            </w:r>
            <w:r w:rsidR="00BC5593" w:rsidRPr="00BC5593">
              <w:rPr>
                <w:rFonts w:ascii="Calibri" w:hAnsi="Calibri" w:cs="Calibri"/>
                <w:sz w:val="22"/>
              </w:rPr>
              <w:t>priority</w:t>
            </w:r>
            <w:r w:rsidRPr="00BC5593">
              <w:rPr>
                <w:rFonts w:ascii="Calibri" w:hAnsi="Calibri" w:cs="Calibri"/>
                <w:sz w:val="22"/>
              </w:rPr>
              <w:t xml:space="preserve"> is to ensure all students’ needs are met within the classroom with high quality differentiated and personalised teaching, delivered by subject specialists. </w:t>
            </w:r>
          </w:p>
          <w:p w14:paraId="27895B7A" w14:textId="77777777" w:rsidR="00D40875" w:rsidRPr="00BC5593" w:rsidRDefault="00D40875" w:rsidP="00503D03">
            <w:pPr>
              <w:autoSpaceDE w:val="0"/>
              <w:autoSpaceDN w:val="0"/>
              <w:adjustRightInd w:val="0"/>
              <w:rPr>
                <w:rFonts w:ascii="Calibri" w:hAnsi="Calibri" w:cs="Calibri"/>
                <w:sz w:val="22"/>
              </w:rPr>
            </w:pPr>
            <w:r w:rsidRPr="00BC5593">
              <w:rPr>
                <w:rFonts w:ascii="Calibri" w:hAnsi="Calibri" w:cs="Calibri"/>
                <w:sz w:val="22"/>
              </w:rPr>
              <w:t xml:space="preserve">Students have special educational needs if they have a learning difficulty which calls for special educational provision to be made for them, which is additional to or different from that normally available in a differentiated curriculum. Okehampton regards a student as having a Special Educational Need if they: </w:t>
            </w:r>
          </w:p>
          <w:p w14:paraId="27895B7C" w14:textId="77777777" w:rsidR="00D40875" w:rsidRPr="00BC5593" w:rsidRDefault="00D40875" w:rsidP="00503D03">
            <w:pPr>
              <w:autoSpaceDE w:val="0"/>
              <w:autoSpaceDN w:val="0"/>
              <w:adjustRightInd w:val="0"/>
              <w:rPr>
                <w:rFonts w:ascii="Calibri" w:hAnsi="Calibri" w:cs="Calibri"/>
                <w:sz w:val="22"/>
              </w:rPr>
            </w:pPr>
            <w:r w:rsidRPr="00BC5593">
              <w:rPr>
                <w:rFonts w:ascii="Calibri" w:hAnsi="Calibri" w:cs="Calibri"/>
                <w:sz w:val="22"/>
              </w:rPr>
              <w:t xml:space="preserve">a) Have a significantly greater difficulty in learning than </w:t>
            </w:r>
            <w:proofErr w:type="gramStart"/>
            <w:r w:rsidRPr="00BC5593">
              <w:rPr>
                <w:rFonts w:ascii="Calibri" w:hAnsi="Calibri" w:cs="Calibri"/>
                <w:sz w:val="22"/>
              </w:rPr>
              <w:t>the majority of</w:t>
            </w:r>
            <w:proofErr w:type="gramEnd"/>
            <w:r w:rsidRPr="00BC5593">
              <w:rPr>
                <w:rFonts w:ascii="Calibri" w:hAnsi="Calibri" w:cs="Calibri"/>
                <w:sz w:val="22"/>
              </w:rPr>
              <w:t xml:space="preserve"> students of the same age, or: </w:t>
            </w:r>
          </w:p>
          <w:p w14:paraId="27895B7E" w14:textId="77777777" w:rsidR="00D40875" w:rsidRPr="00BC5593" w:rsidRDefault="00D40875" w:rsidP="00503D03">
            <w:pPr>
              <w:autoSpaceDE w:val="0"/>
              <w:autoSpaceDN w:val="0"/>
              <w:adjustRightInd w:val="0"/>
              <w:rPr>
                <w:rFonts w:ascii="Calibri" w:hAnsi="Calibri" w:cs="Calibri"/>
                <w:sz w:val="22"/>
              </w:rPr>
            </w:pPr>
            <w:r w:rsidRPr="00BC5593">
              <w:rPr>
                <w:rFonts w:ascii="Calibri" w:hAnsi="Calibri" w:cs="Calibri"/>
                <w:sz w:val="22"/>
              </w:rPr>
              <w:t xml:space="preserve">b) Have a disability which prevents or hinders him/her from making use of facilities of a kind generally provided for others of the same age in mainstream schools or mainstream </w:t>
            </w:r>
            <w:proofErr w:type="gramStart"/>
            <w:r w:rsidRPr="00BC5593">
              <w:rPr>
                <w:rFonts w:ascii="Calibri" w:hAnsi="Calibri" w:cs="Calibri"/>
                <w:sz w:val="22"/>
              </w:rPr>
              <w:t>Post-16</w:t>
            </w:r>
            <w:proofErr w:type="gramEnd"/>
            <w:r w:rsidRPr="00BC5593">
              <w:rPr>
                <w:rFonts w:ascii="Calibri" w:hAnsi="Calibri" w:cs="Calibri"/>
                <w:sz w:val="22"/>
              </w:rPr>
              <w:t xml:space="preserve"> institutions. </w:t>
            </w:r>
          </w:p>
          <w:p w14:paraId="27895B7F" w14:textId="77777777" w:rsidR="00D40875" w:rsidRPr="00BC5593" w:rsidRDefault="00D40875" w:rsidP="00503D03">
            <w:pPr>
              <w:autoSpaceDE w:val="0"/>
              <w:autoSpaceDN w:val="0"/>
              <w:adjustRightInd w:val="0"/>
              <w:rPr>
                <w:rFonts w:ascii="Calibri" w:hAnsi="Calibri" w:cs="Calibri"/>
                <w:sz w:val="22"/>
              </w:rPr>
            </w:pPr>
          </w:p>
          <w:p w14:paraId="27895B80" w14:textId="77777777" w:rsidR="00D40875" w:rsidRPr="00BC5593" w:rsidRDefault="00E403BF" w:rsidP="00503D03">
            <w:pPr>
              <w:autoSpaceDE w:val="0"/>
              <w:autoSpaceDN w:val="0"/>
              <w:adjustRightInd w:val="0"/>
              <w:rPr>
                <w:rFonts w:ascii="Calibri" w:hAnsi="Calibri" w:cs="Calibri"/>
                <w:sz w:val="22"/>
              </w:rPr>
            </w:pPr>
            <w:r>
              <w:rPr>
                <w:rFonts w:ascii="Calibri" w:hAnsi="Calibri" w:cs="Calibri"/>
                <w:sz w:val="22"/>
              </w:rPr>
              <w:t xml:space="preserve">The SENDCo </w:t>
            </w:r>
            <w:r w:rsidR="00D40875" w:rsidRPr="00BC5593">
              <w:rPr>
                <w:rFonts w:ascii="Calibri" w:hAnsi="Calibri" w:cs="Calibri"/>
                <w:sz w:val="22"/>
              </w:rPr>
              <w:t>w</w:t>
            </w:r>
            <w:r>
              <w:rPr>
                <w:rFonts w:ascii="Calibri" w:hAnsi="Calibri" w:cs="Calibri"/>
                <w:sz w:val="22"/>
              </w:rPr>
              <w:t>orks alongside other faculties</w:t>
            </w:r>
            <w:r w:rsidR="00D40875" w:rsidRPr="00BC5593">
              <w:rPr>
                <w:rFonts w:ascii="Calibri" w:hAnsi="Calibri" w:cs="Calibri"/>
                <w:sz w:val="22"/>
              </w:rPr>
              <w:t xml:space="preserve"> within the College to facilitate support for a wide range of individual student needs: </w:t>
            </w:r>
          </w:p>
          <w:p w14:paraId="27895B81" w14:textId="77777777" w:rsidR="00D40875" w:rsidRPr="00BC5593" w:rsidRDefault="00D40875" w:rsidP="00503D03">
            <w:pPr>
              <w:autoSpaceDE w:val="0"/>
              <w:autoSpaceDN w:val="0"/>
              <w:adjustRightInd w:val="0"/>
              <w:rPr>
                <w:rFonts w:ascii="Calibri" w:hAnsi="Calibri" w:cs="Calibri"/>
                <w:sz w:val="22"/>
              </w:rPr>
            </w:pPr>
            <w:r w:rsidRPr="00BC5593">
              <w:rPr>
                <w:rFonts w:ascii="Symbol" w:eastAsia="Symbol" w:hAnsi="Symbol" w:cs="Symbol"/>
                <w:sz w:val="22"/>
              </w:rPr>
              <w:sym w:font="Symbol" w:char="F0B7"/>
            </w:r>
            <w:r w:rsidRPr="00BC5593">
              <w:rPr>
                <w:rFonts w:ascii="Calibri" w:hAnsi="Calibri" w:cs="Calibri"/>
                <w:sz w:val="22"/>
              </w:rPr>
              <w:t xml:space="preserve"> Communication and Interaction (</w:t>
            </w:r>
            <w:proofErr w:type="gramStart"/>
            <w:r w:rsidRPr="00BC5593">
              <w:rPr>
                <w:rFonts w:ascii="Calibri" w:hAnsi="Calibri" w:cs="Calibri"/>
                <w:sz w:val="22"/>
              </w:rPr>
              <w:t>e.g.</w:t>
            </w:r>
            <w:proofErr w:type="gramEnd"/>
            <w:r w:rsidRPr="00BC5593">
              <w:rPr>
                <w:rFonts w:ascii="Calibri" w:hAnsi="Calibri" w:cs="Calibri"/>
                <w:sz w:val="22"/>
              </w:rPr>
              <w:t xml:space="preserve"> autistic spectrum disorder and speech, language and communication needs)</w:t>
            </w:r>
          </w:p>
          <w:p w14:paraId="27895B82" w14:textId="1669A35D" w:rsidR="00D40875" w:rsidRPr="00BC5593" w:rsidRDefault="00D40875" w:rsidP="00503D03">
            <w:pPr>
              <w:autoSpaceDE w:val="0"/>
              <w:autoSpaceDN w:val="0"/>
              <w:adjustRightInd w:val="0"/>
              <w:rPr>
                <w:rFonts w:ascii="Calibri" w:hAnsi="Calibri" w:cs="Calibri"/>
                <w:sz w:val="22"/>
              </w:rPr>
            </w:pPr>
            <w:r w:rsidRPr="00BC5593">
              <w:rPr>
                <w:rFonts w:ascii="Calibri" w:hAnsi="Calibri" w:cs="Calibri"/>
                <w:sz w:val="22"/>
              </w:rPr>
              <w:t xml:space="preserve"> </w:t>
            </w:r>
            <w:r w:rsidRPr="00BC5593">
              <w:rPr>
                <w:rFonts w:ascii="Symbol" w:eastAsia="Symbol" w:hAnsi="Symbol" w:cs="Symbol"/>
                <w:sz w:val="22"/>
              </w:rPr>
              <w:sym w:font="Symbol" w:char="F0B7"/>
            </w:r>
            <w:r w:rsidRPr="00BC5593">
              <w:rPr>
                <w:rFonts w:ascii="Calibri" w:hAnsi="Calibri" w:cs="Calibri"/>
                <w:sz w:val="22"/>
              </w:rPr>
              <w:t xml:space="preserve"> Cognition and Learning (</w:t>
            </w:r>
            <w:proofErr w:type="gramStart"/>
            <w:r w:rsidRPr="00BC5593">
              <w:rPr>
                <w:rFonts w:ascii="Calibri" w:hAnsi="Calibri" w:cs="Calibri"/>
                <w:sz w:val="22"/>
              </w:rPr>
              <w:t>e.g.</w:t>
            </w:r>
            <w:proofErr w:type="gramEnd"/>
            <w:r w:rsidRPr="00BC5593">
              <w:rPr>
                <w:rFonts w:ascii="Calibri" w:hAnsi="Calibri" w:cs="Calibri"/>
                <w:sz w:val="22"/>
              </w:rPr>
              <w:t xml:space="preserve"> specific learning difficulties such as dyslexia, dyspraxia, and Down’s syndrome</w:t>
            </w:r>
            <w:r w:rsidR="00B15CC8">
              <w:rPr>
                <w:rFonts w:ascii="Calibri" w:hAnsi="Calibri" w:cs="Calibri"/>
                <w:sz w:val="22"/>
              </w:rPr>
              <w:t xml:space="preserve">, </w:t>
            </w:r>
            <w:r w:rsidRPr="00BC5593">
              <w:rPr>
                <w:rFonts w:ascii="Calibri" w:hAnsi="Calibri" w:cs="Calibri"/>
                <w:sz w:val="22"/>
              </w:rPr>
              <w:t xml:space="preserve">Auditory Processing) </w:t>
            </w:r>
          </w:p>
          <w:p w14:paraId="27895B83" w14:textId="77777777" w:rsidR="00D40875" w:rsidRPr="00BC5593" w:rsidRDefault="00D40875" w:rsidP="00503D03">
            <w:pPr>
              <w:autoSpaceDE w:val="0"/>
              <w:autoSpaceDN w:val="0"/>
              <w:adjustRightInd w:val="0"/>
              <w:rPr>
                <w:rFonts w:ascii="Calibri" w:hAnsi="Calibri" w:cs="Calibri"/>
                <w:sz w:val="22"/>
              </w:rPr>
            </w:pPr>
            <w:r w:rsidRPr="00BC5593">
              <w:rPr>
                <w:rFonts w:ascii="Symbol" w:eastAsia="Symbol" w:hAnsi="Symbol" w:cs="Symbol"/>
                <w:sz w:val="22"/>
              </w:rPr>
              <w:sym w:font="Symbol" w:char="F0B7"/>
            </w:r>
            <w:r w:rsidRPr="00BC5593">
              <w:rPr>
                <w:rFonts w:ascii="Calibri" w:hAnsi="Calibri" w:cs="Calibri"/>
                <w:sz w:val="22"/>
              </w:rPr>
              <w:t xml:space="preserve"> Social, mental and emotional health (</w:t>
            </w:r>
            <w:proofErr w:type="gramStart"/>
            <w:r w:rsidRPr="00BC5593">
              <w:rPr>
                <w:rFonts w:ascii="Calibri" w:hAnsi="Calibri" w:cs="Calibri"/>
                <w:sz w:val="22"/>
              </w:rPr>
              <w:t>e.g.</w:t>
            </w:r>
            <w:proofErr w:type="gramEnd"/>
            <w:r w:rsidRPr="00BC5593">
              <w:rPr>
                <w:rFonts w:ascii="Calibri" w:hAnsi="Calibri" w:cs="Calibri"/>
                <w:sz w:val="22"/>
              </w:rPr>
              <w:t xml:space="preserve"> Attention Deficit and Hyperactivity Disorder and Attachment Disorder) </w:t>
            </w:r>
          </w:p>
          <w:p w14:paraId="27895B84" w14:textId="77777777" w:rsidR="00DD06F0" w:rsidRPr="00BC5593" w:rsidRDefault="00D40875" w:rsidP="00503D03">
            <w:pPr>
              <w:autoSpaceDE w:val="0"/>
              <w:autoSpaceDN w:val="0"/>
              <w:adjustRightInd w:val="0"/>
              <w:rPr>
                <w:rFonts w:ascii="Calibri" w:hAnsi="Calibri" w:cs="Calibri"/>
                <w:sz w:val="22"/>
              </w:rPr>
            </w:pPr>
            <w:r w:rsidRPr="00BC5593">
              <w:rPr>
                <w:rFonts w:ascii="Symbol" w:eastAsia="Symbol" w:hAnsi="Symbol" w:cs="Symbol"/>
                <w:sz w:val="22"/>
              </w:rPr>
              <w:sym w:font="Symbol" w:char="F0B7"/>
            </w:r>
            <w:r w:rsidRPr="00BC5593">
              <w:rPr>
                <w:rFonts w:ascii="Calibri" w:hAnsi="Calibri" w:cs="Calibri"/>
                <w:sz w:val="22"/>
              </w:rPr>
              <w:t xml:space="preserve"> Sensory and/or physical (visual impairment, hearing Impairment, wheelchair users)</w:t>
            </w:r>
          </w:p>
        </w:tc>
      </w:tr>
      <w:tr w:rsidR="0066313A" w:rsidRPr="00ED4619" w14:paraId="27895B91" w14:textId="77777777" w:rsidTr="00955DC6">
        <w:tc>
          <w:tcPr>
            <w:tcW w:w="9134" w:type="dxa"/>
            <w:shd w:val="clear" w:color="auto" w:fill="FDE9D9" w:themeFill="accent6" w:themeFillTint="33"/>
          </w:tcPr>
          <w:p w14:paraId="27895B86" w14:textId="77777777" w:rsidR="00955DC6" w:rsidRPr="00BC5593" w:rsidRDefault="00D40875" w:rsidP="00955DC6">
            <w:pPr>
              <w:pStyle w:val="Default"/>
              <w:rPr>
                <w:rFonts w:ascii="Calibri" w:hAnsi="Calibri" w:cs="Calibri"/>
                <w:sz w:val="22"/>
                <w:szCs w:val="22"/>
              </w:rPr>
            </w:pPr>
            <w:r w:rsidRPr="00BC5593">
              <w:rPr>
                <w:rFonts w:ascii="Calibri" w:hAnsi="Calibri" w:cs="Calibri"/>
                <w:color w:val="auto"/>
                <w:sz w:val="22"/>
                <w:szCs w:val="22"/>
              </w:rPr>
              <w:t>At Okehampton we</w:t>
            </w:r>
            <w:r w:rsidR="00955DC6" w:rsidRPr="00BC5593">
              <w:rPr>
                <w:rFonts w:ascii="Calibri" w:hAnsi="Calibri" w:cs="Calibri"/>
                <w:sz w:val="22"/>
                <w:szCs w:val="22"/>
              </w:rPr>
              <w:t>:</w:t>
            </w:r>
          </w:p>
          <w:p w14:paraId="27895B87" w14:textId="77777777" w:rsidR="00955DC6" w:rsidRPr="00BC5593" w:rsidRDefault="00955DC6"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Monitor the progress of all pupils; some children and young people with SEN</w:t>
            </w:r>
            <w:r w:rsidR="00E403BF">
              <w:rPr>
                <w:rFonts w:ascii="Calibri" w:hAnsi="Calibri" w:cs="Calibri"/>
                <w:sz w:val="22"/>
                <w:szCs w:val="22"/>
              </w:rPr>
              <w:t>D</w:t>
            </w:r>
            <w:r w:rsidRPr="00BC5593">
              <w:rPr>
                <w:rFonts w:ascii="Calibri" w:hAnsi="Calibri" w:cs="Calibri"/>
                <w:sz w:val="22"/>
                <w:szCs w:val="22"/>
              </w:rPr>
              <w:t xml:space="preserve"> can be identified at birth. Other difficulties only become evident as children grow and develop </w:t>
            </w:r>
          </w:p>
          <w:p w14:paraId="27895B88" w14:textId="77777777" w:rsidR="00955DC6" w:rsidRPr="00BC5593" w:rsidRDefault="00955DC6"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 xml:space="preserve">Listen to the </w:t>
            </w:r>
            <w:r w:rsidR="00D40875" w:rsidRPr="00BC5593">
              <w:rPr>
                <w:rFonts w:ascii="Calibri" w:hAnsi="Calibri" w:cs="Calibri"/>
                <w:sz w:val="22"/>
                <w:szCs w:val="22"/>
              </w:rPr>
              <w:t>student</w:t>
            </w:r>
          </w:p>
          <w:p w14:paraId="27895B89" w14:textId="77777777" w:rsidR="00955DC6" w:rsidRPr="00BC5593" w:rsidRDefault="00955DC6"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Listen to parent/carers</w:t>
            </w:r>
          </w:p>
          <w:p w14:paraId="27895B8A" w14:textId="77777777" w:rsidR="00955DC6" w:rsidRPr="00BC5593" w:rsidRDefault="00D40875"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 xml:space="preserve">Distinguish </w:t>
            </w:r>
            <w:r w:rsidR="00955DC6" w:rsidRPr="00BC5593">
              <w:rPr>
                <w:rFonts w:ascii="Calibri" w:hAnsi="Calibri" w:cs="Calibri"/>
                <w:sz w:val="22"/>
                <w:szCs w:val="22"/>
              </w:rPr>
              <w:t>between pupils who may need some support within the classroom and within the differentiated curriculum, and pupils with Special Educational Needs</w:t>
            </w:r>
          </w:p>
          <w:p w14:paraId="27895B8B" w14:textId="77777777" w:rsidR="00955DC6" w:rsidRPr="00BC5593" w:rsidRDefault="00955DC6"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Identify b</w:t>
            </w:r>
            <w:r w:rsidR="00D40875" w:rsidRPr="00BC5593">
              <w:rPr>
                <w:rFonts w:ascii="Calibri" w:hAnsi="Calibri" w:cs="Calibri"/>
                <w:sz w:val="22"/>
                <w:szCs w:val="22"/>
              </w:rPr>
              <w:t xml:space="preserve">arriers to learning using our </w:t>
            </w:r>
            <w:r w:rsidRPr="00BC5593">
              <w:rPr>
                <w:rFonts w:ascii="Calibri" w:hAnsi="Calibri" w:cs="Calibri"/>
                <w:sz w:val="22"/>
                <w:szCs w:val="22"/>
              </w:rPr>
              <w:t xml:space="preserve">knowledge and understanding of the four primary areas of need; the areas of need are:                                                                                  </w:t>
            </w:r>
          </w:p>
          <w:p w14:paraId="27895B8C" w14:textId="77777777" w:rsidR="00955DC6" w:rsidRPr="00BC5593" w:rsidRDefault="00955DC6" w:rsidP="007D71EE">
            <w:pPr>
              <w:pStyle w:val="Default"/>
              <w:numPr>
                <w:ilvl w:val="0"/>
                <w:numId w:val="4"/>
              </w:numPr>
              <w:spacing w:line="276" w:lineRule="auto"/>
              <w:ind w:left="1503"/>
              <w:rPr>
                <w:rFonts w:ascii="Calibri" w:hAnsi="Calibri" w:cs="Calibri"/>
                <w:sz w:val="22"/>
                <w:szCs w:val="22"/>
              </w:rPr>
            </w:pPr>
            <w:r w:rsidRPr="00BC5593">
              <w:rPr>
                <w:rFonts w:ascii="Calibri" w:hAnsi="Calibri" w:cs="Calibri"/>
                <w:sz w:val="22"/>
                <w:szCs w:val="22"/>
              </w:rPr>
              <w:t>Communication and interaction</w:t>
            </w:r>
          </w:p>
          <w:p w14:paraId="27895B8D" w14:textId="77777777" w:rsidR="00955DC6" w:rsidRPr="00BC5593" w:rsidRDefault="00955DC6" w:rsidP="007D71EE">
            <w:pPr>
              <w:pStyle w:val="Default"/>
              <w:numPr>
                <w:ilvl w:val="0"/>
                <w:numId w:val="4"/>
              </w:numPr>
              <w:spacing w:line="276" w:lineRule="auto"/>
              <w:ind w:left="1503"/>
              <w:rPr>
                <w:rFonts w:ascii="Calibri" w:hAnsi="Calibri" w:cs="Calibri"/>
                <w:sz w:val="22"/>
                <w:szCs w:val="22"/>
              </w:rPr>
            </w:pPr>
            <w:r w:rsidRPr="00BC5593">
              <w:rPr>
                <w:rFonts w:ascii="Calibri" w:hAnsi="Calibri" w:cs="Calibri"/>
                <w:sz w:val="22"/>
                <w:szCs w:val="22"/>
              </w:rPr>
              <w:t>Cognition and learning</w:t>
            </w:r>
          </w:p>
          <w:p w14:paraId="27895B8E" w14:textId="77777777" w:rsidR="00955DC6" w:rsidRPr="00BC5593" w:rsidRDefault="00BC5593" w:rsidP="007D71EE">
            <w:pPr>
              <w:pStyle w:val="Default"/>
              <w:numPr>
                <w:ilvl w:val="0"/>
                <w:numId w:val="4"/>
              </w:numPr>
              <w:spacing w:line="276" w:lineRule="auto"/>
              <w:ind w:left="1503"/>
              <w:rPr>
                <w:rFonts w:ascii="Calibri" w:hAnsi="Calibri" w:cs="Calibri"/>
                <w:sz w:val="22"/>
                <w:szCs w:val="22"/>
              </w:rPr>
            </w:pPr>
            <w:r>
              <w:rPr>
                <w:rFonts w:ascii="Calibri" w:hAnsi="Calibri" w:cs="Calibri"/>
                <w:sz w:val="22"/>
                <w:szCs w:val="22"/>
              </w:rPr>
              <w:t xml:space="preserve">Social, emotional </w:t>
            </w:r>
            <w:r w:rsidR="00955DC6" w:rsidRPr="00BC5593">
              <w:rPr>
                <w:rFonts w:ascii="Calibri" w:hAnsi="Calibri" w:cs="Calibri"/>
                <w:sz w:val="22"/>
                <w:szCs w:val="22"/>
              </w:rPr>
              <w:t>and mental health difficulties</w:t>
            </w:r>
          </w:p>
          <w:p w14:paraId="27895B8F" w14:textId="77777777" w:rsidR="00955DC6" w:rsidRPr="00BC5593" w:rsidRDefault="00955DC6" w:rsidP="007D71EE">
            <w:pPr>
              <w:pStyle w:val="Default"/>
              <w:numPr>
                <w:ilvl w:val="0"/>
                <w:numId w:val="4"/>
              </w:numPr>
              <w:spacing w:line="276" w:lineRule="auto"/>
              <w:ind w:left="1503"/>
              <w:rPr>
                <w:rFonts w:ascii="Calibri" w:hAnsi="Calibri" w:cs="Calibri"/>
                <w:sz w:val="22"/>
                <w:szCs w:val="22"/>
              </w:rPr>
            </w:pPr>
            <w:r w:rsidRPr="00BC5593">
              <w:rPr>
                <w:rFonts w:ascii="Calibri" w:hAnsi="Calibri" w:cs="Calibri"/>
                <w:sz w:val="22"/>
                <w:szCs w:val="22"/>
              </w:rPr>
              <w:t>Sensory and/or physical needs</w:t>
            </w:r>
          </w:p>
          <w:p w14:paraId="27895B90" w14:textId="2BE67EE6" w:rsidR="0066313A" w:rsidRPr="00BC5593" w:rsidRDefault="00955DC6" w:rsidP="007D71EE">
            <w:pPr>
              <w:pStyle w:val="Default"/>
              <w:numPr>
                <w:ilvl w:val="0"/>
                <w:numId w:val="4"/>
              </w:numPr>
              <w:spacing w:line="276" w:lineRule="auto"/>
              <w:rPr>
                <w:rFonts w:asciiTheme="minorHAnsi" w:hAnsiTheme="minorHAnsi" w:cstheme="minorHAnsi"/>
                <w:sz w:val="22"/>
                <w:szCs w:val="22"/>
              </w:rPr>
            </w:pPr>
            <w:r w:rsidRPr="00BC5593">
              <w:rPr>
                <w:rFonts w:ascii="Calibri" w:hAnsi="Calibri" w:cs="Calibri"/>
                <w:sz w:val="22"/>
                <w:szCs w:val="22"/>
              </w:rPr>
              <w:t>In consultation with parents, decide whether SEN</w:t>
            </w:r>
            <w:r w:rsidR="00D01642">
              <w:rPr>
                <w:rFonts w:ascii="Calibri" w:hAnsi="Calibri" w:cs="Calibri"/>
                <w:sz w:val="22"/>
                <w:szCs w:val="22"/>
              </w:rPr>
              <w:t>D</w:t>
            </w:r>
            <w:r w:rsidRPr="00BC5593">
              <w:rPr>
                <w:rFonts w:ascii="Calibri" w:hAnsi="Calibri" w:cs="Calibri"/>
                <w:sz w:val="22"/>
                <w:szCs w:val="22"/>
              </w:rPr>
              <w:t xml:space="preserve"> support is required and carry out further assessment to identify barriers to learning and the nature of their child’s difficulties.</w:t>
            </w:r>
          </w:p>
        </w:tc>
      </w:tr>
    </w:tbl>
    <w:p w14:paraId="27895B92" w14:textId="77777777" w:rsidR="00DD06F0" w:rsidRDefault="00DD06F0" w:rsidP="00DD06F0">
      <w:pPr>
        <w:rPr>
          <w:rFonts w:ascii="Calibri" w:hAnsi="Calibri"/>
          <w:sz w:val="24"/>
          <w:szCs w:val="24"/>
        </w:rPr>
      </w:pPr>
    </w:p>
    <w:p w14:paraId="27895B93" w14:textId="77777777" w:rsidR="00BC5593" w:rsidRDefault="00BC5593" w:rsidP="00DD06F0">
      <w:pPr>
        <w:rPr>
          <w:rFonts w:ascii="Calibri" w:hAnsi="Calibri"/>
          <w:sz w:val="24"/>
          <w:szCs w:val="24"/>
        </w:rPr>
      </w:pPr>
    </w:p>
    <w:p w14:paraId="27895B94" w14:textId="449F0736" w:rsidR="00BC5593" w:rsidRDefault="00BC5593" w:rsidP="00DD06F0">
      <w:pPr>
        <w:rPr>
          <w:rFonts w:ascii="Calibri" w:hAnsi="Calibri"/>
          <w:sz w:val="24"/>
          <w:szCs w:val="24"/>
        </w:rPr>
      </w:pPr>
    </w:p>
    <w:p w14:paraId="23E46B4D" w14:textId="77777777" w:rsidR="00D01642" w:rsidRPr="00ED4619" w:rsidRDefault="00D01642" w:rsidP="00DD06F0">
      <w:pPr>
        <w:rPr>
          <w:rFonts w:ascii="Calibri" w:hAnsi="Calibri"/>
          <w:sz w:val="24"/>
          <w:szCs w:val="24"/>
        </w:rPr>
      </w:pPr>
    </w:p>
    <w:tbl>
      <w:tblPr>
        <w:tblStyle w:val="TableGrid"/>
        <w:tblW w:w="0" w:type="auto"/>
        <w:tblInd w:w="108" w:type="dxa"/>
        <w:tblLook w:val="04A0" w:firstRow="1" w:lastRow="0" w:firstColumn="1" w:lastColumn="0" w:noHBand="0" w:noVBand="1"/>
      </w:tblPr>
      <w:tblGrid>
        <w:gridCol w:w="9134"/>
      </w:tblGrid>
      <w:tr w:rsidR="00DD06F0" w:rsidRPr="00ED4619" w14:paraId="27895B96" w14:textId="77777777" w:rsidTr="00ED4619">
        <w:tc>
          <w:tcPr>
            <w:tcW w:w="9134" w:type="dxa"/>
            <w:shd w:val="clear" w:color="auto" w:fill="C6D9F1" w:themeFill="text2" w:themeFillTint="33"/>
          </w:tcPr>
          <w:p w14:paraId="27895B95" w14:textId="77777777" w:rsidR="00DD06F0" w:rsidRPr="00BC5593" w:rsidRDefault="00BC5593" w:rsidP="00BC5593">
            <w:pPr>
              <w:rPr>
                <w:rFonts w:ascii="Calibri" w:hAnsi="Calibri" w:cs="Calibri"/>
                <w:b/>
                <w:sz w:val="22"/>
              </w:rPr>
            </w:pPr>
            <w:r w:rsidRPr="00BC5593">
              <w:rPr>
                <w:rFonts w:ascii="Calibri" w:hAnsi="Calibri" w:cs="Calibri"/>
                <w:b/>
                <w:sz w:val="22"/>
              </w:rPr>
              <w:lastRenderedPageBreak/>
              <w:t>2. Information about the College’s policies for the identification and assessment of students with special educational needs.</w:t>
            </w:r>
          </w:p>
        </w:tc>
      </w:tr>
      <w:tr w:rsidR="00DD06F0" w:rsidRPr="00ED4619" w14:paraId="27895BA2" w14:textId="77777777" w:rsidTr="0077354D">
        <w:tc>
          <w:tcPr>
            <w:tcW w:w="9134" w:type="dxa"/>
          </w:tcPr>
          <w:p w14:paraId="27895B97" w14:textId="77777777" w:rsidR="007702B6" w:rsidRDefault="007702B6" w:rsidP="00A062BA">
            <w:pPr>
              <w:autoSpaceDE w:val="0"/>
              <w:autoSpaceDN w:val="0"/>
              <w:adjustRightInd w:val="0"/>
              <w:rPr>
                <w:rFonts w:ascii="Calibri" w:hAnsi="Calibri" w:cs="Calibri"/>
                <w:sz w:val="22"/>
              </w:rPr>
            </w:pPr>
            <w:r w:rsidRPr="007702B6">
              <w:rPr>
                <w:rFonts w:ascii="Calibri" w:hAnsi="Calibri" w:cs="Calibri"/>
                <w:sz w:val="22"/>
              </w:rPr>
              <w:t>Many students join us from primary school with existing diagnoses of special educational needs. Where approp</w:t>
            </w:r>
            <w:r>
              <w:rPr>
                <w:rFonts w:ascii="Calibri" w:hAnsi="Calibri" w:cs="Calibri"/>
                <w:sz w:val="22"/>
              </w:rPr>
              <w:t>riate, the SEN</w:t>
            </w:r>
            <w:r w:rsidR="00E403BF">
              <w:rPr>
                <w:rFonts w:ascii="Calibri" w:hAnsi="Calibri" w:cs="Calibri"/>
                <w:sz w:val="22"/>
              </w:rPr>
              <w:t>D</w:t>
            </w:r>
            <w:r>
              <w:rPr>
                <w:rFonts w:ascii="Calibri" w:hAnsi="Calibri" w:cs="Calibri"/>
                <w:sz w:val="22"/>
              </w:rPr>
              <w:t>CO will attend TAF meetings (Team around the Family</w:t>
            </w:r>
            <w:r w:rsidRPr="007702B6">
              <w:rPr>
                <w:rFonts w:ascii="Calibri" w:hAnsi="Calibri" w:cs="Calibri"/>
                <w:sz w:val="22"/>
              </w:rPr>
              <w:t xml:space="preserve">) or annual reviews at the feeder primary school to ensure each student is supported in their transition to secondary school. In some cases, this dialogue will begin when the student is in year 5 but the majority will be in year 6. </w:t>
            </w:r>
          </w:p>
          <w:p w14:paraId="27895B98" w14:textId="77777777" w:rsidR="007702B6" w:rsidRDefault="007702B6" w:rsidP="00A062BA">
            <w:pPr>
              <w:autoSpaceDE w:val="0"/>
              <w:autoSpaceDN w:val="0"/>
              <w:adjustRightInd w:val="0"/>
              <w:rPr>
                <w:rFonts w:ascii="Calibri" w:hAnsi="Calibri" w:cs="Calibri"/>
                <w:sz w:val="22"/>
              </w:rPr>
            </w:pPr>
          </w:p>
          <w:p w14:paraId="27895B99" w14:textId="542AAC98" w:rsidR="00CF4938" w:rsidRDefault="007702B6" w:rsidP="00A062BA">
            <w:pPr>
              <w:autoSpaceDE w:val="0"/>
              <w:autoSpaceDN w:val="0"/>
              <w:adjustRightInd w:val="0"/>
              <w:rPr>
                <w:rFonts w:ascii="Calibri" w:hAnsi="Calibri" w:cs="Calibri"/>
                <w:sz w:val="22"/>
              </w:rPr>
            </w:pPr>
            <w:r w:rsidRPr="007702B6">
              <w:rPr>
                <w:rFonts w:ascii="Calibri" w:hAnsi="Calibri" w:cs="Calibri"/>
                <w:sz w:val="22"/>
              </w:rPr>
              <w:t xml:space="preserve">Where a class teacher notices a student is not making expected progress, they will ensure the use of ‘Quality First Teaching’ </w:t>
            </w:r>
            <w:r w:rsidR="00D01642">
              <w:rPr>
                <w:rFonts w:ascii="Calibri" w:hAnsi="Calibri" w:cs="Calibri"/>
                <w:sz w:val="22"/>
              </w:rPr>
              <w:t xml:space="preserve">and the Graduated Response Overview </w:t>
            </w:r>
            <w:r w:rsidRPr="007702B6">
              <w:rPr>
                <w:rFonts w:ascii="Calibri" w:hAnsi="Calibri" w:cs="Calibri"/>
                <w:sz w:val="22"/>
              </w:rPr>
              <w:t xml:space="preserve">to identify gaps in knowledge and/or develop strategies to support the student within their subject. If this </w:t>
            </w:r>
            <w:r w:rsidR="009F4655">
              <w:rPr>
                <w:rFonts w:ascii="Calibri" w:hAnsi="Calibri" w:cs="Calibri"/>
                <w:sz w:val="22"/>
              </w:rPr>
              <w:t>Graduated Response</w:t>
            </w:r>
            <w:r w:rsidRPr="007702B6">
              <w:rPr>
                <w:rFonts w:ascii="Calibri" w:hAnsi="Calibri" w:cs="Calibri"/>
                <w:sz w:val="22"/>
              </w:rPr>
              <w:t xml:space="preserve"> is not effective over time, they may refer the stu</w:t>
            </w:r>
            <w:r w:rsidR="00E403BF">
              <w:rPr>
                <w:rFonts w:ascii="Calibri" w:hAnsi="Calibri" w:cs="Calibri"/>
                <w:sz w:val="22"/>
              </w:rPr>
              <w:t>dent</w:t>
            </w:r>
            <w:r w:rsidR="007674C3">
              <w:rPr>
                <w:rFonts w:ascii="Calibri" w:hAnsi="Calibri" w:cs="Calibri"/>
                <w:sz w:val="22"/>
              </w:rPr>
              <w:t xml:space="preserve"> through the Head of Year</w:t>
            </w:r>
            <w:r w:rsidR="00E403BF">
              <w:rPr>
                <w:rFonts w:ascii="Calibri" w:hAnsi="Calibri" w:cs="Calibri"/>
                <w:sz w:val="22"/>
              </w:rPr>
              <w:t xml:space="preserve"> to the Learning Support Faculty</w:t>
            </w:r>
            <w:r w:rsidR="00CF4938">
              <w:rPr>
                <w:rFonts w:ascii="Calibri" w:hAnsi="Calibri" w:cs="Calibri"/>
                <w:sz w:val="22"/>
              </w:rPr>
              <w:t xml:space="preserve"> and the SENDCo for further help and support.  </w:t>
            </w:r>
          </w:p>
          <w:p w14:paraId="27895B9A" w14:textId="77777777" w:rsidR="00CF4938" w:rsidRDefault="00CF4938" w:rsidP="00A062BA">
            <w:pPr>
              <w:autoSpaceDE w:val="0"/>
              <w:autoSpaceDN w:val="0"/>
              <w:adjustRightInd w:val="0"/>
              <w:rPr>
                <w:rFonts w:ascii="Calibri" w:hAnsi="Calibri" w:cs="Calibri"/>
                <w:sz w:val="22"/>
              </w:rPr>
            </w:pPr>
          </w:p>
          <w:p w14:paraId="27895B9B" w14:textId="0EFB3924" w:rsidR="007702B6" w:rsidRDefault="007702B6" w:rsidP="00A062BA">
            <w:pPr>
              <w:autoSpaceDE w:val="0"/>
              <w:autoSpaceDN w:val="0"/>
              <w:adjustRightInd w:val="0"/>
              <w:rPr>
                <w:rFonts w:ascii="Calibri" w:hAnsi="Calibri" w:cs="Calibri"/>
                <w:sz w:val="22"/>
              </w:rPr>
            </w:pPr>
            <w:r w:rsidRPr="007702B6">
              <w:rPr>
                <w:rFonts w:ascii="Calibri" w:hAnsi="Calibri" w:cs="Calibri"/>
                <w:sz w:val="22"/>
              </w:rPr>
              <w:t>All students joining in year 7 will undertake a series of base line reading and spelling tests</w:t>
            </w:r>
            <w:r w:rsidR="00382F74">
              <w:rPr>
                <w:rFonts w:ascii="Calibri" w:hAnsi="Calibri" w:cs="Calibri"/>
                <w:sz w:val="22"/>
              </w:rPr>
              <w:t xml:space="preserve">.  </w:t>
            </w:r>
            <w:r w:rsidRPr="007702B6">
              <w:rPr>
                <w:rFonts w:ascii="Calibri" w:hAnsi="Calibri" w:cs="Calibri"/>
                <w:sz w:val="22"/>
              </w:rPr>
              <w:t xml:space="preserve">Where a </w:t>
            </w:r>
            <w:r w:rsidR="00CF4938">
              <w:rPr>
                <w:rFonts w:ascii="Calibri" w:hAnsi="Calibri" w:cs="Calibri"/>
                <w:sz w:val="22"/>
              </w:rPr>
              <w:t xml:space="preserve">student’s </w:t>
            </w:r>
            <w:r w:rsidRPr="007702B6">
              <w:rPr>
                <w:rFonts w:ascii="Calibri" w:hAnsi="Calibri" w:cs="Calibri"/>
                <w:sz w:val="22"/>
              </w:rPr>
              <w:t>score is significantly low</w:t>
            </w:r>
            <w:r>
              <w:rPr>
                <w:rFonts w:ascii="Calibri" w:hAnsi="Calibri" w:cs="Calibri"/>
                <w:sz w:val="22"/>
              </w:rPr>
              <w:t>er than</w:t>
            </w:r>
            <w:r w:rsidR="00CF4938">
              <w:rPr>
                <w:rFonts w:ascii="Calibri" w:hAnsi="Calibri" w:cs="Calibri"/>
                <w:sz w:val="22"/>
              </w:rPr>
              <w:t xml:space="preserve"> expected </w:t>
            </w:r>
            <w:r>
              <w:rPr>
                <w:rFonts w:ascii="Calibri" w:hAnsi="Calibri" w:cs="Calibri"/>
                <w:sz w:val="22"/>
              </w:rPr>
              <w:t>t</w:t>
            </w:r>
            <w:r w:rsidR="00CF4938">
              <w:rPr>
                <w:rFonts w:ascii="Calibri" w:hAnsi="Calibri" w:cs="Calibri"/>
                <w:sz w:val="22"/>
              </w:rPr>
              <w:t xml:space="preserve">hen this </w:t>
            </w:r>
            <w:r w:rsidRPr="007702B6">
              <w:rPr>
                <w:rFonts w:ascii="Calibri" w:hAnsi="Calibri" w:cs="Calibri"/>
                <w:sz w:val="22"/>
              </w:rPr>
              <w:t>may lead to strategies and advice being given to teachers in order to support the difficulty, or an intervention or provision that is additional to the curriculum</w:t>
            </w:r>
            <w:r w:rsidR="00CF4938">
              <w:rPr>
                <w:rFonts w:ascii="Calibri" w:hAnsi="Calibri" w:cs="Calibri"/>
                <w:sz w:val="22"/>
              </w:rPr>
              <w:t xml:space="preserve"> (</w:t>
            </w:r>
            <w:r w:rsidRPr="007702B6">
              <w:rPr>
                <w:rFonts w:ascii="Calibri" w:hAnsi="Calibri" w:cs="Calibri"/>
                <w:sz w:val="22"/>
              </w:rPr>
              <w:t>known as SEN</w:t>
            </w:r>
            <w:r w:rsidR="0093098B">
              <w:rPr>
                <w:rFonts w:ascii="Calibri" w:hAnsi="Calibri" w:cs="Calibri"/>
                <w:sz w:val="22"/>
              </w:rPr>
              <w:t>D</w:t>
            </w:r>
            <w:r w:rsidRPr="007702B6">
              <w:rPr>
                <w:rFonts w:ascii="Calibri" w:hAnsi="Calibri" w:cs="Calibri"/>
                <w:sz w:val="22"/>
              </w:rPr>
              <w:t xml:space="preserve"> support). </w:t>
            </w:r>
            <w:r w:rsidR="00277F04">
              <w:rPr>
                <w:rFonts w:ascii="Calibri" w:hAnsi="Calibri" w:cs="Calibri"/>
                <w:sz w:val="22"/>
              </w:rPr>
              <w:t>Students repeat these assessments during Key Stage 3.</w:t>
            </w:r>
          </w:p>
          <w:p w14:paraId="27895B9C" w14:textId="77777777" w:rsidR="007702B6" w:rsidRDefault="007702B6" w:rsidP="00A062BA">
            <w:pPr>
              <w:autoSpaceDE w:val="0"/>
              <w:autoSpaceDN w:val="0"/>
              <w:adjustRightInd w:val="0"/>
              <w:rPr>
                <w:rFonts w:ascii="Calibri" w:hAnsi="Calibri" w:cs="Calibri"/>
                <w:sz w:val="22"/>
              </w:rPr>
            </w:pPr>
          </w:p>
          <w:p w14:paraId="27895B9D" w14:textId="77777777" w:rsidR="007702B6" w:rsidRDefault="007702B6" w:rsidP="00A062BA">
            <w:pPr>
              <w:autoSpaceDE w:val="0"/>
              <w:autoSpaceDN w:val="0"/>
              <w:adjustRightInd w:val="0"/>
              <w:rPr>
                <w:rFonts w:ascii="Calibri" w:hAnsi="Calibri" w:cs="Calibri"/>
                <w:sz w:val="22"/>
              </w:rPr>
            </w:pPr>
            <w:r w:rsidRPr="007702B6">
              <w:rPr>
                <w:rFonts w:ascii="Calibri" w:hAnsi="Calibri" w:cs="Calibri"/>
                <w:sz w:val="22"/>
              </w:rPr>
              <w:t>When an additional provision is needed, parents will be notified</w:t>
            </w:r>
            <w:r w:rsidR="00CF4938">
              <w:rPr>
                <w:rFonts w:ascii="Calibri" w:hAnsi="Calibri" w:cs="Calibri"/>
                <w:sz w:val="22"/>
              </w:rPr>
              <w:t xml:space="preserve">.  </w:t>
            </w:r>
            <w:r w:rsidRPr="007702B6">
              <w:rPr>
                <w:rFonts w:ascii="Calibri" w:hAnsi="Calibri" w:cs="Calibri"/>
                <w:sz w:val="22"/>
              </w:rPr>
              <w:t xml:space="preserve">Where a student receiving additional support still does not make progress, they may be referred to an educational psychologist who will investigate the difficulty further. </w:t>
            </w:r>
          </w:p>
          <w:p w14:paraId="27895B9E" w14:textId="77777777" w:rsidR="007702B6" w:rsidRDefault="007702B6" w:rsidP="00A062BA">
            <w:pPr>
              <w:autoSpaceDE w:val="0"/>
              <w:autoSpaceDN w:val="0"/>
              <w:adjustRightInd w:val="0"/>
              <w:rPr>
                <w:rFonts w:ascii="Calibri" w:hAnsi="Calibri" w:cs="Calibri"/>
                <w:sz w:val="22"/>
              </w:rPr>
            </w:pPr>
          </w:p>
          <w:p w14:paraId="27895B9F" w14:textId="77777777" w:rsidR="007702B6" w:rsidRDefault="007702B6" w:rsidP="00A062BA">
            <w:pPr>
              <w:autoSpaceDE w:val="0"/>
              <w:autoSpaceDN w:val="0"/>
              <w:adjustRightInd w:val="0"/>
              <w:rPr>
                <w:rFonts w:ascii="Calibri" w:hAnsi="Calibri" w:cs="Calibri"/>
                <w:sz w:val="22"/>
              </w:rPr>
            </w:pPr>
            <w:r>
              <w:rPr>
                <w:rFonts w:ascii="Calibri" w:hAnsi="Calibri" w:cs="Calibri"/>
                <w:sz w:val="22"/>
              </w:rPr>
              <w:t xml:space="preserve">Okehampton </w:t>
            </w:r>
            <w:r w:rsidRPr="007702B6">
              <w:rPr>
                <w:rFonts w:ascii="Calibri" w:hAnsi="Calibri" w:cs="Calibri"/>
                <w:sz w:val="22"/>
              </w:rPr>
              <w:t>College has excellent relations with exte</w:t>
            </w:r>
            <w:r w:rsidR="00CF4938">
              <w:rPr>
                <w:rFonts w:ascii="Calibri" w:hAnsi="Calibri" w:cs="Calibri"/>
                <w:sz w:val="22"/>
              </w:rPr>
              <w:t xml:space="preserve">rnal agencies and will </w:t>
            </w:r>
            <w:r w:rsidRPr="007702B6">
              <w:rPr>
                <w:rFonts w:ascii="Calibri" w:hAnsi="Calibri" w:cs="Calibri"/>
                <w:sz w:val="22"/>
              </w:rPr>
              <w:t>seek</w:t>
            </w:r>
            <w:r w:rsidR="00CF4938">
              <w:rPr>
                <w:rFonts w:ascii="Calibri" w:hAnsi="Calibri" w:cs="Calibri"/>
                <w:sz w:val="22"/>
              </w:rPr>
              <w:t xml:space="preserve"> their advice</w:t>
            </w:r>
            <w:r w:rsidRPr="007702B6">
              <w:rPr>
                <w:rFonts w:ascii="Calibri" w:hAnsi="Calibri" w:cs="Calibri"/>
                <w:sz w:val="22"/>
              </w:rPr>
              <w:t xml:space="preserve"> to support parents and carers of</w:t>
            </w:r>
            <w:r>
              <w:rPr>
                <w:rFonts w:ascii="Calibri" w:hAnsi="Calibri" w:cs="Calibri"/>
                <w:sz w:val="22"/>
              </w:rPr>
              <w:t xml:space="preserve"> students with additional needs.  </w:t>
            </w:r>
            <w:r w:rsidRPr="007702B6">
              <w:rPr>
                <w:rFonts w:ascii="Calibri" w:hAnsi="Calibri" w:cs="Calibri"/>
                <w:sz w:val="22"/>
              </w:rPr>
              <w:t xml:space="preserve">These agencies may also provide intervention in school to support our students. </w:t>
            </w:r>
          </w:p>
          <w:p w14:paraId="27895BA0" w14:textId="77777777" w:rsidR="007702B6" w:rsidRDefault="007702B6" w:rsidP="00A062BA">
            <w:pPr>
              <w:autoSpaceDE w:val="0"/>
              <w:autoSpaceDN w:val="0"/>
              <w:adjustRightInd w:val="0"/>
              <w:rPr>
                <w:rFonts w:ascii="Calibri" w:hAnsi="Calibri" w:cs="Calibri"/>
                <w:sz w:val="22"/>
              </w:rPr>
            </w:pPr>
          </w:p>
          <w:p w14:paraId="27895BA1" w14:textId="32576C55" w:rsidR="00DD06F0" w:rsidRPr="007702B6" w:rsidRDefault="007702B6" w:rsidP="00A062BA">
            <w:pPr>
              <w:autoSpaceDE w:val="0"/>
              <w:autoSpaceDN w:val="0"/>
              <w:adjustRightInd w:val="0"/>
              <w:rPr>
                <w:rFonts w:ascii="Calibri" w:hAnsi="Calibri" w:cs="Calibri"/>
                <w:sz w:val="22"/>
              </w:rPr>
            </w:pPr>
            <w:r w:rsidRPr="007702B6">
              <w:rPr>
                <w:rFonts w:ascii="Calibri" w:hAnsi="Calibri" w:cs="Calibri"/>
                <w:sz w:val="22"/>
              </w:rPr>
              <w:t xml:space="preserve">Prior to every additional provision, SMART targets are made so that progress can be shown over time. If you think your son or daughter may have undiagnosed Special Educational Needs, please </w:t>
            </w:r>
            <w:r w:rsidR="00880EF9">
              <w:rPr>
                <w:rFonts w:ascii="Calibri" w:hAnsi="Calibri" w:cs="Calibri"/>
                <w:sz w:val="22"/>
              </w:rPr>
              <w:t>contact the Tutor in the first instance</w:t>
            </w:r>
            <w:r w:rsidR="00BD6F16">
              <w:rPr>
                <w:rFonts w:ascii="Calibri" w:hAnsi="Calibri" w:cs="Calibri"/>
                <w:sz w:val="22"/>
              </w:rPr>
              <w:t xml:space="preserve"> – at Okehampton College all Teachers are Teachers of SEND and all Leaders are Leaders of SEND.</w:t>
            </w:r>
          </w:p>
        </w:tc>
      </w:tr>
      <w:tr w:rsidR="00A062BA" w:rsidRPr="00ED4619" w14:paraId="27895BBA" w14:textId="77777777" w:rsidTr="00955DC6">
        <w:tc>
          <w:tcPr>
            <w:tcW w:w="9134" w:type="dxa"/>
            <w:shd w:val="clear" w:color="auto" w:fill="FDE9D9" w:themeFill="accent6" w:themeFillTint="33"/>
          </w:tcPr>
          <w:p w14:paraId="27895BAE" w14:textId="450F9142" w:rsidR="00E70332" w:rsidRPr="00BC5593" w:rsidRDefault="008962B6" w:rsidP="008962B6">
            <w:pPr>
              <w:pStyle w:val="Default"/>
              <w:rPr>
                <w:rFonts w:ascii="Calibri" w:hAnsi="Calibri" w:cs="Calibri"/>
                <w:sz w:val="22"/>
                <w:szCs w:val="22"/>
              </w:rPr>
            </w:pPr>
            <w:r>
              <w:rPr>
                <w:rFonts w:ascii="Calibri" w:hAnsi="Calibri" w:cs="Calibri"/>
                <w:color w:val="auto"/>
                <w:sz w:val="22"/>
                <w:szCs w:val="22"/>
              </w:rPr>
              <w:t>In addition to Section 1, a</w:t>
            </w:r>
            <w:r w:rsidR="00BC5593" w:rsidRPr="00BC5593">
              <w:rPr>
                <w:rFonts w:ascii="Calibri" w:hAnsi="Calibri" w:cs="Calibri"/>
                <w:color w:val="auto"/>
                <w:sz w:val="22"/>
                <w:szCs w:val="22"/>
              </w:rPr>
              <w:t>t Okehampton w</w:t>
            </w:r>
            <w:r>
              <w:rPr>
                <w:rFonts w:ascii="Calibri" w:hAnsi="Calibri" w:cs="Calibri"/>
                <w:color w:val="auto"/>
                <w:sz w:val="22"/>
                <w:szCs w:val="22"/>
              </w:rPr>
              <w:t>e:</w:t>
            </w:r>
          </w:p>
          <w:p w14:paraId="27895BAF" w14:textId="59E5209D" w:rsidR="00A062BA" w:rsidRPr="00BC5593" w:rsidRDefault="00A062BA"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Pay regard to advice and information from parents and previous settings at transition points; liaising as necessary to continue the use of successful strategies and approaches</w:t>
            </w:r>
            <w:r w:rsidR="00270339">
              <w:rPr>
                <w:rFonts w:ascii="Calibri" w:hAnsi="Calibri" w:cs="Calibri"/>
                <w:sz w:val="22"/>
                <w:szCs w:val="22"/>
              </w:rPr>
              <w:t>.  Thi</w:t>
            </w:r>
            <w:r w:rsidR="00C5151B">
              <w:rPr>
                <w:rFonts w:ascii="Calibri" w:hAnsi="Calibri" w:cs="Calibri"/>
                <w:sz w:val="22"/>
                <w:szCs w:val="22"/>
              </w:rPr>
              <w:t xml:space="preserve">s past year The </w:t>
            </w:r>
            <w:r w:rsidR="00270339">
              <w:rPr>
                <w:rFonts w:ascii="Calibri" w:hAnsi="Calibri" w:cs="Calibri"/>
                <w:sz w:val="22"/>
                <w:szCs w:val="22"/>
              </w:rPr>
              <w:t>SENCO met</w:t>
            </w:r>
            <w:r w:rsidR="00D858F8">
              <w:rPr>
                <w:rFonts w:ascii="Calibri" w:hAnsi="Calibri" w:cs="Calibri"/>
                <w:sz w:val="22"/>
                <w:szCs w:val="22"/>
              </w:rPr>
              <w:t xml:space="preserve"> </w:t>
            </w:r>
            <w:proofErr w:type="gramStart"/>
            <w:r w:rsidR="00D858F8">
              <w:rPr>
                <w:rFonts w:ascii="Calibri" w:hAnsi="Calibri" w:cs="Calibri"/>
                <w:sz w:val="22"/>
                <w:szCs w:val="22"/>
              </w:rPr>
              <w:t xml:space="preserve">online </w:t>
            </w:r>
            <w:r w:rsidR="00270339">
              <w:rPr>
                <w:rFonts w:ascii="Calibri" w:hAnsi="Calibri" w:cs="Calibri"/>
                <w:sz w:val="22"/>
                <w:szCs w:val="22"/>
              </w:rPr>
              <w:t xml:space="preserve"> with</w:t>
            </w:r>
            <w:proofErr w:type="gramEnd"/>
            <w:r w:rsidR="00270339">
              <w:rPr>
                <w:rFonts w:ascii="Calibri" w:hAnsi="Calibri" w:cs="Calibri"/>
                <w:sz w:val="22"/>
                <w:szCs w:val="22"/>
              </w:rPr>
              <w:t xml:space="preserve"> the SEN</w:t>
            </w:r>
            <w:r w:rsidR="00D858F8">
              <w:rPr>
                <w:rFonts w:ascii="Calibri" w:hAnsi="Calibri" w:cs="Calibri"/>
                <w:sz w:val="22"/>
                <w:szCs w:val="22"/>
              </w:rPr>
              <w:t>D</w:t>
            </w:r>
            <w:r w:rsidR="00270339">
              <w:rPr>
                <w:rFonts w:ascii="Calibri" w:hAnsi="Calibri" w:cs="Calibri"/>
                <w:sz w:val="22"/>
                <w:szCs w:val="22"/>
              </w:rPr>
              <w:t>CO</w:t>
            </w:r>
            <w:r w:rsidR="00D858F8">
              <w:rPr>
                <w:rFonts w:ascii="Calibri" w:hAnsi="Calibri" w:cs="Calibri"/>
                <w:sz w:val="22"/>
                <w:szCs w:val="22"/>
              </w:rPr>
              <w:t>’s</w:t>
            </w:r>
            <w:r w:rsidR="00270339">
              <w:rPr>
                <w:rFonts w:ascii="Calibri" w:hAnsi="Calibri" w:cs="Calibri"/>
                <w:sz w:val="22"/>
                <w:szCs w:val="22"/>
              </w:rPr>
              <w:t xml:space="preserve"> from each of the feeder primaries to ensure appropriate information sharing.</w:t>
            </w:r>
          </w:p>
          <w:p w14:paraId="27895BB0" w14:textId="56CBC144" w:rsidR="00A062BA" w:rsidRDefault="00A062BA"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 xml:space="preserve">Provide teaching and support staff with comprehensive guidance </w:t>
            </w:r>
            <w:r w:rsidR="00E70332" w:rsidRPr="00BC5593">
              <w:rPr>
                <w:rFonts w:ascii="Calibri" w:hAnsi="Calibri" w:cs="Calibri"/>
                <w:sz w:val="22"/>
                <w:szCs w:val="22"/>
              </w:rPr>
              <w:t>in relation to</w:t>
            </w:r>
            <w:r w:rsidRPr="00BC5593">
              <w:rPr>
                <w:rFonts w:ascii="Calibri" w:hAnsi="Calibri" w:cs="Calibri"/>
                <w:sz w:val="22"/>
                <w:szCs w:val="22"/>
              </w:rPr>
              <w:t xml:space="preserve"> identification processes</w:t>
            </w:r>
            <w:r w:rsidR="00270339">
              <w:rPr>
                <w:rFonts w:ascii="Calibri" w:hAnsi="Calibri" w:cs="Calibri"/>
                <w:sz w:val="22"/>
                <w:szCs w:val="22"/>
              </w:rPr>
              <w:t xml:space="preserve">.  Staff now have a </w:t>
            </w:r>
            <w:r w:rsidR="00AA66A2">
              <w:rPr>
                <w:rFonts w:ascii="Calibri" w:hAnsi="Calibri" w:cs="Calibri"/>
                <w:sz w:val="22"/>
                <w:szCs w:val="22"/>
              </w:rPr>
              <w:t>Graduated Response Overview</w:t>
            </w:r>
            <w:r w:rsidR="00C5151B">
              <w:rPr>
                <w:rFonts w:ascii="Calibri" w:hAnsi="Calibri" w:cs="Calibri"/>
                <w:sz w:val="22"/>
                <w:szCs w:val="22"/>
              </w:rPr>
              <w:t xml:space="preserve"> which </w:t>
            </w:r>
            <w:r w:rsidR="00270339">
              <w:rPr>
                <w:rFonts w:ascii="Calibri" w:hAnsi="Calibri" w:cs="Calibri"/>
                <w:sz w:val="22"/>
                <w:szCs w:val="22"/>
              </w:rPr>
              <w:t>help</w:t>
            </w:r>
            <w:r w:rsidR="00C5151B">
              <w:rPr>
                <w:rFonts w:ascii="Calibri" w:hAnsi="Calibri" w:cs="Calibri"/>
                <w:sz w:val="22"/>
                <w:szCs w:val="22"/>
              </w:rPr>
              <w:t>s</w:t>
            </w:r>
            <w:r w:rsidR="00270339">
              <w:rPr>
                <w:rFonts w:ascii="Calibri" w:hAnsi="Calibri" w:cs="Calibri"/>
                <w:sz w:val="22"/>
                <w:szCs w:val="22"/>
              </w:rPr>
              <w:t xml:space="preserve"> them identify the difficulties a student is having as well as provision which they can implement as part of Quality First Teaching.</w:t>
            </w:r>
            <w:r w:rsidR="00AA66A2">
              <w:rPr>
                <w:rFonts w:ascii="Calibri" w:hAnsi="Calibri" w:cs="Calibri"/>
                <w:sz w:val="22"/>
                <w:szCs w:val="22"/>
              </w:rPr>
              <w:t xml:space="preserve">  This is supported with a clear process for </w:t>
            </w:r>
            <w:r w:rsidR="00A40480">
              <w:rPr>
                <w:rFonts w:ascii="Calibri" w:hAnsi="Calibri" w:cs="Calibri"/>
                <w:sz w:val="22"/>
                <w:szCs w:val="22"/>
              </w:rPr>
              <w:t>the graduated response as well as evidence forms.</w:t>
            </w:r>
          </w:p>
          <w:p w14:paraId="61C22777" w14:textId="6C288B1E" w:rsidR="00277F04" w:rsidRPr="00BC5593" w:rsidRDefault="00277F04" w:rsidP="007D71EE">
            <w:pPr>
              <w:pStyle w:val="Default"/>
              <w:numPr>
                <w:ilvl w:val="0"/>
                <w:numId w:val="4"/>
              </w:numPr>
              <w:spacing w:line="276" w:lineRule="auto"/>
              <w:rPr>
                <w:rFonts w:ascii="Calibri" w:hAnsi="Calibri" w:cs="Calibri"/>
                <w:sz w:val="22"/>
                <w:szCs w:val="22"/>
              </w:rPr>
            </w:pPr>
            <w:r>
              <w:rPr>
                <w:rFonts w:ascii="Calibri" w:hAnsi="Calibri" w:cs="Calibri"/>
                <w:sz w:val="22"/>
                <w:szCs w:val="22"/>
              </w:rPr>
              <w:t>All SEND information is now contained in the SEND Handbook.</w:t>
            </w:r>
          </w:p>
          <w:p w14:paraId="27895BB1" w14:textId="5631C620" w:rsidR="00A062BA" w:rsidRPr="00BC5593" w:rsidRDefault="00A062BA"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Have clear processes for staff and parent / carers to raise concerns</w:t>
            </w:r>
            <w:r w:rsidR="001A78E7" w:rsidRPr="00BC5593">
              <w:rPr>
                <w:rFonts w:ascii="Calibri" w:hAnsi="Calibri" w:cs="Calibri"/>
                <w:sz w:val="22"/>
                <w:szCs w:val="22"/>
              </w:rPr>
              <w:t xml:space="preserve"> </w:t>
            </w:r>
            <w:r w:rsidR="00E70332" w:rsidRPr="00BC5593">
              <w:rPr>
                <w:rFonts w:ascii="Calibri" w:hAnsi="Calibri" w:cs="Calibri"/>
                <w:sz w:val="22"/>
                <w:szCs w:val="22"/>
              </w:rPr>
              <w:t>regarding</w:t>
            </w:r>
            <w:r w:rsidR="001A78E7" w:rsidRPr="00BC5593">
              <w:rPr>
                <w:rFonts w:ascii="Calibri" w:hAnsi="Calibri" w:cs="Calibri"/>
                <w:sz w:val="22"/>
                <w:szCs w:val="22"/>
              </w:rPr>
              <w:t xml:space="preserve"> pupil progress and learning</w:t>
            </w:r>
            <w:r w:rsidR="00270339">
              <w:rPr>
                <w:rFonts w:ascii="Calibri" w:hAnsi="Calibri" w:cs="Calibri"/>
                <w:sz w:val="22"/>
                <w:szCs w:val="22"/>
              </w:rPr>
              <w:t xml:space="preserve">.  </w:t>
            </w:r>
            <w:r w:rsidR="00277F04">
              <w:rPr>
                <w:rFonts w:ascii="Calibri" w:hAnsi="Calibri" w:cs="Calibri"/>
                <w:sz w:val="22"/>
                <w:szCs w:val="22"/>
              </w:rPr>
              <w:t>T</w:t>
            </w:r>
            <w:r w:rsidR="00C5151B">
              <w:rPr>
                <w:rFonts w:ascii="Calibri" w:hAnsi="Calibri" w:cs="Calibri"/>
                <w:sz w:val="22"/>
                <w:szCs w:val="22"/>
              </w:rPr>
              <w:t xml:space="preserve">he College now uses a SEND </w:t>
            </w:r>
            <w:proofErr w:type="gramStart"/>
            <w:r w:rsidR="00C5151B">
              <w:rPr>
                <w:rFonts w:ascii="Calibri" w:hAnsi="Calibri" w:cs="Calibri"/>
                <w:sz w:val="22"/>
                <w:szCs w:val="22"/>
              </w:rPr>
              <w:t>quick-checker</w:t>
            </w:r>
            <w:proofErr w:type="gramEnd"/>
            <w:r w:rsidR="00C5151B">
              <w:rPr>
                <w:rFonts w:ascii="Calibri" w:hAnsi="Calibri" w:cs="Calibri"/>
                <w:sz w:val="22"/>
                <w:szCs w:val="22"/>
              </w:rPr>
              <w:t xml:space="preserve"> in response to teacher or parent concerns.  </w:t>
            </w:r>
            <w:r w:rsidR="00CD3D0C">
              <w:rPr>
                <w:rFonts w:ascii="Calibri" w:hAnsi="Calibri" w:cs="Calibri"/>
                <w:sz w:val="22"/>
                <w:szCs w:val="22"/>
              </w:rPr>
              <w:t>Members of the SEND team</w:t>
            </w:r>
            <w:r w:rsidR="00C5151B">
              <w:rPr>
                <w:rFonts w:ascii="Calibri" w:hAnsi="Calibri" w:cs="Calibri"/>
                <w:sz w:val="22"/>
                <w:szCs w:val="22"/>
              </w:rPr>
              <w:t xml:space="preserve"> are also able to go into lessons</w:t>
            </w:r>
            <w:r w:rsidR="00CD3D0C">
              <w:rPr>
                <w:rFonts w:ascii="Calibri" w:hAnsi="Calibri" w:cs="Calibri"/>
                <w:sz w:val="22"/>
                <w:szCs w:val="22"/>
              </w:rPr>
              <w:t xml:space="preserve"> to</w:t>
            </w:r>
            <w:r w:rsidR="00C5151B">
              <w:rPr>
                <w:rFonts w:ascii="Calibri" w:hAnsi="Calibri" w:cs="Calibri"/>
                <w:sz w:val="22"/>
                <w:szCs w:val="22"/>
              </w:rPr>
              <w:t xml:space="preserve"> conduct observations.</w:t>
            </w:r>
          </w:p>
          <w:p w14:paraId="27895BB2" w14:textId="2157EE72" w:rsidR="00A062BA" w:rsidRPr="00BC5593" w:rsidRDefault="00BC5593"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 xml:space="preserve">Use a range of </w:t>
            </w:r>
            <w:r w:rsidR="00A062BA" w:rsidRPr="00BC5593">
              <w:rPr>
                <w:rFonts w:ascii="Calibri" w:hAnsi="Calibri" w:cs="Calibri"/>
                <w:sz w:val="22"/>
                <w:szCs w:val="22"/>
              </w:rPr>
              <w:t>appropriate screening and assessment</w:t>
            </w:r>
            <w:r w:rsidR="00E70332" w:rsidRPr="00BC5593">
              <w:rPr>
                <w:rFonts w:ascii="Calibri" w:hAnsi="Calibri" w:cs="Calibri"/>
                <w:sz w:val="22"/>
                <w:szCs w:val="22"/>
              </w:rPr>
              <w:t xml:space="preserve"> tools</w:t>
            </w:r>
            <w:r w:rsidR="00A062BA" w:rsidRPr="00BC5593">
              <w:rPr>
                <w:rFonts w:ascii="Calibri" w:hAnsi="Calibri" w:cs="Calibri"/>
                <w:sz w:val="22"/>
                <w:szCs w:val="22"/>
              </w:rPr>
              <w:t xml:space="preserve"> to identify needs</w:t>
            </w:r>
            <w:r w:rsidR="00270339">
              <w:rPr>
                <w:rFonts w:ascii="Calibri" w:hAnsi="Calibri" w:cs="Calibri"/>
                <w:sz w:val="22"/>
                <w:szCs w:val="22"/>
              </w:rPr>
              <w:t xml:space="preserve">:  Year 7 online Reading and Spelling tests inform all staff of any literacy </w:t>
            </w:r>
            <w:r w:rsidR="00401B27">
              <w:rPr>
                <w:rFonts w:ascii="Calibri" w:hAnsi="Calibri" w:cs="Calibri"/>
                <w:sz w:val="22"/>
                <w:szCs w:val="22"/>
              </w:rPr>
              <w:t>difficulties;</w:t>
            </w:r>
            <w:r w:rsidR="00270339">
              <w:rPr>
                <w:rFonts w:ascii="Calibri" w:hAnsi="Calibri" w:cs="Calibri"/>
                <w:sz w:val="22"/>
                <w:szCs w:val="22"/>
              </w:rPr>
              <w:t xml:space="preserve"> this also </w:t>
            </w:r>
            <w:r w:rsidR="00270339">
              <w:rPr>
                <w:rFonts w:ascii="Calibri" w:hAnsi="Calibri" w:cs="Calibri"/>
                <w:sz w:val="22"/>
                <w:szCs w:val="22"/>
              </w:rPr>
              <w:lastRenderedPageBreak/>
              <w:t xml:space="preserve">identifies progress.  End of year online </w:t>
            </w:r>
            <w:proofErr w:type="gramStart"/>
            <w:r w:rsidR="00270339">
              <w:rPr>
                <w:rFonts w:ascii="Calibri" w:hAnsi="Calibri" w:cs="Calibri"/>
                <w:sz w:val="22"/>
                <w:szCs w:val="22"/>
              </w:rPr>
              <w:t>Reading</w:t>
            </w:r>
            <w:proofErr w:type="gramEnd"/>
            <w:r w:rsidR="00270339">
              <w:rPr>
                <w:rFonts w:ascii="Calibri" w:hAnsi="Calibri" w:cs="Calibri"/>
                <w:sz w:val="22"/>
                <w:szCs w:val="22"/>
              </w:rPr>
              <w:t xml:space="preserve"> and Spelling Tests take place for all Key Stage 3 students.</w:t>
            </w:r>
          </w:p>
          <w:p w14:paraId="27895BB3" w14:textId="77777777" w:rsidR="00A062BA" w:rsidRPr="00BC5593" w:rsidRDefault="00A062BA"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 xml:space="preserve">Gather evidence </w:t>
            </w:r>
            <w:r w:rsidR="00E70332" w:rsidRPr="00BC5593">
              <w:rPr>
                <w:rFonts w:ascii="Calibri" w:hAnsi="Calibri" w:cs="Calibri"/>
                <w:sz w:val="22"/>
                <w:szCs w:val="22"/>
              </w:rPr>
              <w:t>of</w:t>
            </w:r>
            <w:r w:rsidRPr="00BC5593">
              <w:rPr>
                <w:rFonts w:ascii="Calibri" w:hAnsi="Calibri" w:cs="Calibri"/>
                <w:sz w:val="22"/>
                <w:szCs w:val="22"/>
              </w:rPr>
              <w:t xml:space="preserve"> </w:t>
            </w:r>
            <w:r w:rsidR="004F00EE" w:rsidRPr="00BC5593">
              <w:rPr>
                <w:rFonts w:ascii="Calibri" w:hAnsi="Calibri" w:cs="Calibri"/>
                <w:sz w:val="22"/>
                <w:szCs w:val="22"/>
              </w:rPr>
              <w:t>pupil</w:t>
            </w:r>
            <w:r w:rsidR="00E70332" w:rsidRPr="00BC5593">
              <w:rPr>
                <w:rFonts w:ascii="Calibri" w:hAnsi="Calibri" w:cs="Calibri"/>
                <w:sz w:val="22"/>
                <w:szCs w:val="22"/>
              </w:rPr>
              <w:t xml:space="preserve"> </w:t>
            </w:r>
            <w:r w:rsidRPr="00BC5593">
              <w:rPr>
                <w:rFonts w:ascii="Calibri" w:hAnsi="Calibri" w:cs="Calibri"/>
                <w:sz w:val="22"/>
                <w:szCs w:val="22"/>
              </w:rPr>
              <w:t xml:space="preserve">needs </w:t>
            </w:r>
          </w:p>
          <w:p w14:paraId="27895BB4" w14:textId="2EF091BC" w:rsidR="00F14100" w:rsidRPr="00BC5593" w:rsidRDefault="00F14100"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When appropriate, seek advice from advisory services and outside agencies including the Educational Psychology Service, CAMHS, Speech and Language Service, Babco</w:t>
            </w:r>
            <w:r w:rsidR="00E403BF">
              <w:rPr>
                <w:rFonts w:ascii="Calibri" w:hAnsi="Calibri" w:cs="Calibri"/>
                <w:sz w:val="22"/>
                <w:szCs w:val="22"/>
              </w:rPr>
              <w:t xml:space="preserve">ck LDP SEN support </w:t>
            </w:r>
            <w:r w:rsidR="00864A50">
              <w:rPr>
                <w:rFonts w:ascii="Calibri" w:hAnsi="Calibri" w:cs="Calibri"/>
                <w:sz w:val="22"/>
                <w:szCs w:val="22"/>
              </w:rPr>
              <w:t xml:space="preserve">services, </w:t>
            </w:r>
            <w:r w:rsidR="00864A50" w:rsidRPr="00BC5593">
              <w:rPr>
                <w:rFonts w:ascii="Calibri" w:hAnsi="Calibri" w:cs="Calibri"/>
                <w:sz w:val="22"/>
                <w:szCs w:val="22"/>
              </w:rPr>
              <w:t>in</w:t>
            </w:r>
            <w:r w:rsidRPr="00BC5593">
              <w:rPr>
                <w:rFonts w:ascii="Calibri" w:hAnsi="Calibri" w:cs="Calibri"/>
                <w:sz w:val="22"/>
                <w:szCs w:val="22"/>
              </w:rPr>
              <w:t xml:space="preserve"> order to gain a better understanding of a pupil’s needs</w:t>
            </w:r>
          </w:p>
          <w:p w14:paraId="27895BB5" w14:textId="7AF78CAA" w:rsidR="00F14100" w:rsidRPr="00BC5593" w:rsidRDefault="00F14100"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Designate a qualified teacher to be responsible for co-o</w:t>
            </w:r>
            <w:r w:rsidR="00E403BF">
              <w:rPr>
                <w:rFonts w:ascii="Calibri" w:hAnsi="Calibri" w:cs="Calibri"/>
                <w:sz w:val="22"/>
                <w:szCs w:val="22"/>
              </w:rPr>
              <w:t xml:space="preserve">rdinating SEN provision (the </w:t>
            </w:r>
            <w:r w:rsidR="00864A50">
              <w:rPr>
                <w:rFonts w:ascii="Calibri" w:hAnsi="Calibri" w:cs="Calibri"/>
                <w:sz w:val="22"/>
                <w:szCs w:val="22"/>
              </w:rPr>
              <w:t xml:space="preserve">SEND </w:t>
            </w:r>
            <w:r w:rsidR="00864A50" w:rsidRPr="00BC5593">
              <w:rPr>
                <w:rFonts w:ascii="Calibri" w:hAnsi="Calibri" w:cs="Calibri"/>
                <w:sz w:val="22"/>
                <w:szCs w:val="22"/>
              </w:rPr>
              <w:t>co</w:t>
            </w:r>
            <w:r w:rsidRPr="00BC5593">
              <w:rPr>
                <w:rFonts w:ascii="Calibri" w:hAnsi="Calibri" w:cs="Calibri"/>
                <w:sz w:val="22"/>
                <w:szCs w:val="22"/>
              </w:rPr>
              <w:t>-ordinator, or SEN</w:t>
            </w:r>
            <w:r w:rsidR="00E403BF">
              <w:rPr>
                <w:rFonts w:ascii="Calibri" w:hAnsi="Calibri" w:cs="Calibri"/>
                <w:sz w:val="22"/>
                <w:szCs w:val="22"/>
              </w:rPr>
              <w:t>D</w:t>
            </w:r>
            <w:r w:rsidRPr="00BC5593">
              <w:rPr>
                <w:rFonts w:ascii="Calibri" w:hAnsi="Calibri" w:cs="Calibri"/>
                <w:sz w:val="22"/>
                <w:szCs w:val="22"/>
              </w:rPr>
              <w:t>CO), ensuring appropriate experience or qualifications are in place</w:t>
            </w:r>
          </w:p>
          <w:p w14:paraId="27895BB6" w14:textId="77777777" w:rsidR="00F14100" w:rsidRPr="00BC5593" w:rsidRDefault="00F14100" w:rsidP="007D71EE">
            <w:pPr>
              <w:pStyle w:val="ListParagraph"/>
              <w:numPr>
                <w:ilvl w:val="0"/>
                <w:numId w:val="4"/>
              </w:numPr>
              <w:spacing w:line="276" w:lineRule="auto"/>
              <w:contextualSpacing w:val="0"/>
              <w:rPr>
                <w:rFonts w:ascii="Calibri" w:hAnsi="Calibri" w:cs="Calibri"/>
              </w:rPr>
            </w:pPr>
            <w:r w:rsidRPr="00BC5593">
              <w:rPr>
                <w:rFonts w:ascii="Calibri" w:hAnsi="Calibri" w:cs="Calibri"/>
              </w:rPr>
              <w:t>Inform parents/carers when they are making special educational provision for their child and have processes in place for parents/carers to provide feedback on provision</w:t>
            </w:r>
            <w:r w:rsidR="00C5151B">
              <w:rPr>
                <w:rFonts w:ascii="Calibri" w:hAnsi="Calibri" w:cs="Calibri"/>
              </w:rPr>
              <w:t>.  Parents of students with SEND have contact with a key worker to discuss provision and targets.  The SENDCO is available for additional appointments at each parent evening.</w:t>
            </w:r>
          </w:p>
          <w:p w14:paraId="27895BB7" w14:textId="77777777" w:rsidR="00F14100" w:rsidRPr="00BC5593" w:rsidRDefault="00F14100" w:rsidP="007D71EE">
            <w:pPr>
              <w:pStyle w:val="ListParagraph"/>
              <w:numPr>
                <w:ilvl w:val="0"/>
                <w:numId w:val="4"/>
              </w:numPr>
              <w:spacing w:line="276" w:lineRule="auto"/>
              <w:contextualSpacing w:val="0"/>
              <w:rPr>
                <w:rFonts w:ascii="Calibri" w:hAnsi="Calibri" w:cs="Calibri"/>
              </w:rPr>
            </w:pPr>
            <w:r w:rsidRPr="00BC5593">
              <w:rPr>
                <w:rFonts w:ascii="Calibri" w:hAnsi="Calibri" w:cs="Calibri"/>
              </w:rPr>
              <w:t>Inform pupils when they are making special educational provision for them and have processes in place for the pupils to provide feedback</w:t>
            </w:r>
          </w:p>
          <w:p w14:paraId="27895BB8" w14:textId="345C8321" w:rsidR="00F14100" w:rsidRPr="00BC5593" w:rsidRDefault="00F14100"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 xml:space="preserve">Identify the nature of each </w:t>
            </w:r>
            <w:r w:rsidR="0006571C" w:rsidRPr="00BC5593">
              <w:rPr>
                <w:rFonts w:ascii="Calibri" w:hAnsi="Calibri" w:cs="Calibri"/>
                <w:sz w:val="22"/>
                <w:szCs w:val="22"/>
              </w:rPr>
              <w:t>pupil</w:t>
            </w:r>
            <w:r w:rsidRPr="00BC5593">
              <w:rPr>
                <w:rFonts w:ascii="Calibri" w:hAnsi="Calibri" w:cs="Calibri"/>
                <w:sz w:val="22"/>
                <w:szCs w:val="22"/>
              </w:rPr>
              <w:t>’s SEN</w:t>
            </w:r>
            <w:r w:rsidR="00B643CC">
              <w:rPr>
                <w:rFonts w:ascii="Calibri" w:hAnsi="Calibri" w:cs="Calibri"/>
                <w:sz w:val="22"/>
                <w:szCs w:val="22"/>
              </w:rPr>
              <w:t>D</w:t>
            </w:r>
            <w:r w:rsidRPr="00BC5593">
              <w:rPr>
                <w:rFonts w:ascii="Calibri" w:hAnsi="Calibri" w:cs="Calibri"/>
                <w:sz w:val="22"/>
                <w:szCs w:val="22"/>
              </w:rPr>
              <w:t xml:space="preserve"> needs; sometimes a child or young person can have needs in more than one area which requires an individualised approach</w:t>
            </w:r>
          </w:p>
          <w:p w14:paraId="27895BB9" w14:textId="77777777" w:rsidR="00A062BA" w:rsidRPr="00BC5593" w:rsidRDefault="00F14100" w:rsidP="004F00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 xml:space="preserve">Regularly review </w:t>
            </w:r>
            <w:r w:rsidR="004F00EE" w:rsidRPr="00BC5593">
              <w:rPr>
                <w:rFonts w:ascii="Calibri" w:hAnsi="Calibri" w:cs="Calibri"/>
                <w:sz w:val="22"/>
                <w:szCs w:val="22"/>
              </w:rPr>
              <w:t>the</w:t>
            </w:r>
            <w:r w:rsidRPr="00BC5593">
              <w:rPr>
                <w:rFonts w:ascii="Calibri" w:hAnsi="Calibri" w:cs="Calibri"/>
                <w:sz w:val="22"/>
                <w:szCs w:val="22"/>
              </w:rPr>
              <w:t xml:space="preserve"> SEND register and other processes used for identifying and making needs known</w:t>
            </w:r>
            <w:r w:rsidR="00644322">
              <w:rPr>
                <w:rFonts w:ascii="Calibri" w:hAnsi="Calibri" w:cs="Calibri"/>
                <w:sz w:val="22"/>
                <w:szCs w:val="22"/>
              </w:rPr>
              <w:t>.  The SEND register is currently reviewed termly.</w:t>
            </w:r>
          </w:p>
        </w:tc>
      </w:tr>
    </w:tbl>
    <w:p w14:paraId="27895BBB" w14:textId="77777777" w:rsidR="00DD06F0" w:rsidRPr="00ED4619" w:rsidRDefault="00DD06F0" w:rsidP="00DD06F0">
      <w:pPr>
        <w:pStyle w:val="ListParagraph"/>
        <w:ind w:left="360"/>
        <w:rPr>
          <w:rFonts w:ascii="Calibri" w:hAnsi="Calibri"/>
          <w:sz w:val="24"/>
          <w:szCs w:val="24"/>
        </w:rPr>
      </w:pPr>
    </w:p>
    <w:tbl>
      <w:tblPr>
        <w:tblStyle w:val="TableGrid"/>
        <w:tblW w:w="0" w:type="auto"/>
        <w:tblInd w:w="108" w:type="dxa"/>
        <w:tblLook w:val="04A0" w:firstRow="1" w:lastRow="0" w:firstColumn="1" w:lastColumn="0" w:noHBand="0" w:noVBand="1"/>
      </w:tblPr>
      <w:tblGrid>
        <w:gridCol w:w="9134"/>
      </w:tblGrid>
      <w:tr w:rsidR="00DD06F0" w:rsidRPr="00ED4619" w14:paraId="27895BBE" w14:textId="77777777" w:rsidTr="00ED4619">
        <w:tc>
          <w:tcPr>
            <w:tcW w:w="9134" w:type="dxa"/>
            <w:shd w:val="clear" w:color="auto" w:fill="C6D9F1" w:themeFill="text2" w:themeFillTint="33"/>
          </w:tcPr>
          <w:p w14:paraId="27895BBC" w14:textId="516036B4" w:rsidR="00DD06F0" w:rsidRPr="00BF6EEB" w:rsidRDefault="000910CA" w:rsidP="000910CA">
            <w:pPr>
              <w:rPr>
                <w:rFonts w:ascii="Calibri" w:hAnsi="Calibri"/>
                <w:b/>
                <w:bCs/>
                <w:sz w:val="22"/>
              </w:rPr>
            </w:pPr>
            <w:r w:rsidRPr="00BF6EEB">
              <w:rPr>
                <w:rFonts w:ascii="Calibri" w:hAnsi="Calibri"/>
                <w:b/>
                <w:bCs/>
                <w:sz w:val="22"/>
              </w:rPr>
              <w:t xml:space="preserve">3. </w:t>
            </w:r>
            <w:r w:rsidR="00DD06F0" w:rsidRPr="00BF6EEB">
              <w:rPr>
                <w:rFonts w:ascii="Calibri" w:hAnsi="Calibri"/>
                <w:b/>
                <w:bCs/>
                <w:sz w:val="22"/>
              </w:rPr>
              <w:t xml:space="preserve">Information about the school’s policies for making provision for pupils with special educational needs </w:t>
            </w:r>
            <w:proofErr w:type="gramStart"/>
            <w:r w:rsidR="00DD06F0" w:rsidRPr="00BF6EEB">
              <w:rPr>
                <w:rFonts w:ascii="Calibri" w:hAnsi="Calibri"/>
                <w:b/>
                <w:bCs/>
                <w:sz w:val="22"/>
              </w:rPr>
              <w:t>whether or not</w:t>
            </w:r>
            <w:proofErr w:type="gramEnd"/>
            <w:r w:rsidR="00DD06F0" w:rsidRPr="00BF6EEB">
              <w:rPr>
                <w:rFonts w:ascii="Calibri" w:hAnsi="Calibri"/>
                <w:b/>
                <w:bCs/>
                <w:sz w:val="22"/>
              </w:rPr>
              <w:t xml:space="preserve"> pupils have EHC Plans, including— </w:t>
            </w:r>
          </w:p>
          <w:p w14:paraId="27895BBD" w14:textId="77777777" w:rsidR="00DD06F0" w:rsidRPr="007D71EE" w:rsidRDefault="00DD06F0" w:rsidP="00DD06F0">
            <w:pPr>
              <w:pStyle w:val="ListParagraph"/>
              <w:numPr>
                <w:ilvl w:val="0"/>
                <w:numId w:val="3"/>
              </w:numPr>
              <w:rPr>
                <w:rFonts w:ascii="Calibri" w:hAnsi="Calibri"/>
                <w:sz w:val="24"/>
                <w:szCs w:val="24"/>
              </w:rPr>
            </w:pPr>
            <w:r w:rsidRPr="00BF6EEB">
              <w:rPr>
                <w:rFonts w:ascii="Calibri" w:hAnsi="Calibri"/>
                <w:b/>
                <w:bCs/>
              </w:rPr>
              <w:t>how the school evaluates the effectiveness of its provision for such pupils;</w:t>
            </w:r>
          </w:p>
        </w:tc>
      </w:tr>
      <w:tr w:rsidR="00DD06F0" w:rsidRPr="00ED4619" w14:paraId="27895BC0" w14:textId="77777777" w:rsidTr="0077354D">
        <w:tc>
          <w:tcPr>
            <w:tcW w:w="9134" w:type="dxa"/>
          </w:tcPr>
          <w:p w14:paraId="27895BBF" w14:textId="4E37277A" w:rsidR="00DD06F0" w:rsidRPr="00CF4938" w:rsidRDefault="00CF4938" w:rsidP="004F00EE">
            <w:pPr>
              <w:autoSpaceDE w:val="0"/>
              <w:autoSpaceDN w:val="0"/>
              <w:adjustRightInd w:val="0"/>
              <w:rPr>
                <w:rFonts w:ascii="Calibri" w:hAnsi="Calibri" w:cs="Calibri"/>
                <w:sz w:val="22"/>
              </w:rPr>
            </w:pPr>
            <w:r>
              <w:rPr>
                <w:rFonts w:ascii="Calibri" w:hAnsi="Calibri" w:cs="Calibri"/>
                <w:sz w:val="22"/>
              </w:rPr>
              <w:t>At Okehampton</w:t>
            </w:r>
            <w:r w:rsidRPr="00CF4938">
              <w:rPr>
                <w:rFonts w:ascii="Calibri" w:hAnsi="Calibri" w:cs="Calibri"/>
                <w:sz w:val="22"/>
              </w:rPr>
              <w:t xml:space="preserve"> we regularly track and mon</w:t>
            </w:r>
            <w:r>
              <w:rPr>
                <w:rFonts w:ascii="Calibri" w:hAnsi="Calibri" w:cs="Calibri"/>
                <w:sz w:val="22"/>
              </w:rPr>
              <w:t>itor students within faculties</w:t>
            </w:r>
            <w:r w:rsidRPr="00CF4938">
              <w:rPr>
                <w:rFonts w:ascii="Calibri" w:hAnsi="Calibri" w:cs="Calibri"/>
                <w:sz w:val="22"/>
              </w:rPr>
              <w:t xml:space="preserve"> and their Year Group: review meetings are scheduled for this purpose. Progress for students, including those with SEND, is the responsibility of the class teacher; the overview of SEND students is the responsibility of the</w:t>
            </w:r>
            <w:r>
              <w:rPr>
                <w:rFonts w:ascii="Calibri" w:hAnsi="Calibri" w:cs="Calibri"/>
                <w:sz w:val="22"/>
              </w:rPr>
              <w:t xml:space="preserve"> SENDCo. The Governors</w:t>
            </w:r>
            <w:r w:rsidRPr="00CF4938">
              <w:rPr>
                <w:rFonts w:ascii="Calibri" w:hAnsi="Calibri" w:cs="Calibri"/>
                <w:sz w:val="22"/>
              </w:rPr>
              <w:t xml:space="preserve"> receive termly</w:t>
            </w:r>
            <w:r w:rsidR="00E403BF">
              <w:rPr>
                <w:rFonts w:ascii="Calibri" w:hAnsi="Calibri" w:cs="Calibri"/>
                <w:sz w:val="22"/>
              </w:rPr>
              <w:t xml:space="preserve"> reports and visit the SENDCo and Learning Support Faculty</w:t>
            </w:r>
            <w:r w:rsidRPr="00CF4938">
              <w:rPr>
                <w:rFonts w:ascii="Calibri" w:hAnsi="Calibri" w:cs="Calibri"/>
                <w:sz w:val="22"/>
              </w:rPr>
              <w:t xml:space="preserve"> to evaluate and monitor the SEND provision. There is a clear structure of roles and responsibilities within the department, these are monitored both at whole College level and </w:t>
            </w:r>
            <w:r w:rsidR="00826C99">
              <w:rPr>
                <w:rFonts w:ascii="Calibri" w:hAnsi="Calibri" w:cs="Calibri"/>
                <w:sz w:val="22"/>
              </w:rPr>
              <w:t>faculty</w:t>
            </w:r>
            <w:r w:rsidRPr="00CF4938">
              <w:rPr>
                <w:rFonts w:ascii="Calibri" w:hAnsi="Calibri" w:cs="Calibri"/>
                <w:sz w:val="22"/>
              </w:rPr>
              <w:t xml:space="preserve"> level. The progress of students receiving additional support is review</w:t>
            </w:r>
            <w:r>
              <w:rPr>
                <w:rFonts w:ascii="Calibri" w:hAnsi="Calibri" w:cs="Calibri"/>
                <w:sz w:val="22"/>
              </w:rPr>
              <w:t xml:space="preserve">ed through </w:t>
            </w:r>
            <w:r w:rsidR="00D833F8">
              <w:rPr>
                <w:rFonts w:ascii="Calibri" w:hAnsi="Calibri" w:cs="Calibri"/>
                <w:sz w:val="22"/>
              </w:rPr>
              <w:t>SEND Support Reviews</w:t>
            </w:r>
            <w:r>
              <w:rPr>
                <w:rFonts w:ascii="Calibri" w:hAnsi="Calibri" w:cs="Calibri"/>
                <w:sz w:val="22"/>
              </w:rPr>
              <w:t>, Early Help</w:t>
            </w:r>
            <w:r w:rsidRPr="00CF4938">
              <w:rPr>
                <w:rFonts w:ascii="Calibri" w:hAnsi="Calibri" w:cs="Calibri"/>
                <w:sz w:val="22"/>
              </w:rPr>
              <w:t xml:space="preserve"> reviews, </w:t>
            </w:r>
            <w:r>
              <w:rPr>
                <w:rFonts w:ascii="Calibri" w:hAnsi="Calibri" w:cs="Calibri"/>
                <w:sz w:val="22"/>
              </w:rPr>
              <w:t>Annual reviews</w:t>
            </w:r>
            <w:r w:rsidR="00E22B0E">
              <w:rPr>
                <w:rFonts w:ascii="Calibri" w:hAnsi="Calibri" w:cs="Calibri"/>
                <w:sz w:val="22"/>
              </w:rPr>
              <w:t xml:space="preserve"> </w:t>
            </w:r>
            <w:r w:rsidRPr="00CF4938">
              <w:rPr>
                <w:rFonts w:ascii="Calibri" w:hAnsi="Calibri" w:cs="Calibri"/>
                <w:sz w:val="22"/>
              </w:rPr>
              <w:t xml:space="preserve">and within </w:t>
            </w:r>
            <w:proofErr w:type="gramStart"/>
            <w:r w:rsidRPr="00CF4938">
              <w:rPr>
                <w:rFonts w:ascii="Calibri" w:hAnsi="Calibri" w:cs="Calibri"/>
                <w:sz w:val="22"/>
              </w:rPr>
              <w:t>College</w:t>
            </w:r>
            <w:proofErr w:type="gramEnd"/>
            <w:r w:rsidRPr="00CF4938">
              <w:rPr>
                <w:rFonts w:ascii="Calibri" w:hAnsi="Calibri" w:cs="Calibri"/>
                <w:sz w:val="22"/>
              </w:rPr>
              <w:t xml:space="preserve"> review, tracking and monitoring </w:t>
            </w:r>
            <w:proofErr w:type="spellStart"/>
            <w:r w:rsidR="00AA277A">
              <w:rPr>
                <w:rFonts w:ascii="Calibri" w:hAnsi="Calibri" w:cs="Calibri"/>
                <w:sz w:val="22"/>
              </w:rPr>
              <w:t>sytems</w:t>
            </w:r>
            <w:proofErr w:type="spellEnd"/>
            <w:r w:rsidRPr="00CF4938">
              <w:rPr>
                <w:rFonts w:ascii="Calibri" w:hAnsi="Calibri" w:cs="Calibri"/>
                <w:sz w:val="22"/>
              </w:rPr>
              <w:t>.</w:t>
            </w:r>
          </w:p>
        </w:tc>
      </w:tr>
      <w:tr w:rsidR="00F14100" w:rsidRPr="00ED4619" w14:paraId="27895BCA" w14:textId="77777777" w:rsidTr="00955DC6">
        <w:tc>
          <w:tcPr>
            <w:tcW w:w="9134" w:type="dxa"/>
            <w:shd w:val="clear" w:color="auto" w:fill="FDE9D9" w:themeFill="accent6" w:themeFillTint="33"/>
          </w:tcPr>
          <w:p w14:paraId="27895BC1" w14:textId="77777777" w:rsidR="00A9431B" w:rsidRPr="00BF6EEB" w:rsidRDefault="00CF4938" w:rsidP="00A9431B">
            <w:pPr>
              <w:pStyle w:val="ListParagraph"/>
              <w:numPr>
                <w:ilvl w:val="0"/>
                <w:numId w:val="5"/>
              </w:numPr>
              <w:spacing w:before="120" w:after="60"/>
              <w:rPr>
                <w:rFonts w:ascii="Calibri" w:hAnsi="Calibri" w:cs="Calibri"/>
              </w:rPr>
            </w:pPr>
            <w:r w:rsidRPr="00BF6EEB">
              <w:rPr>
                <w:rFonts w:ascii="Calibri" w:hAnsi="Calibri" w:cs="Calibri"/>
              </w:rPr>
              <w:t>At Okehampton we</w:t>
            </w:r>
            <w:r w:rsidR="00A9431B" w:rsidRPr="00BF6EEB">
              <w:rPr>
                <w:rFonts w:ascii="Calibri" w:hAnsi="Calibri" w:cs="Calibri"/>
              </w:rPr>
              <w:t>:</w:t>
            </w:r>
          </w:p>
          <w:p w14:paraId="27895BC2" w14:textId="77777777" w:rsidR="004F00EE" w:rsidRPr="00BF6EEB" w:rsidRDefault="00A9431B" w:rsidP="007D71EE">
            <w:pPr>
              <w:pStyle w:val="ListParagraph"/>
              <w:numPr>
                <w:ilvl w:val="0"/>
                <w:numId w:val="14"/>
              </w:numPr>
              <w:spacing w:line="276" w:lineRule="auto"/>
              <w:ind w:left="714" w:hanging="357"/>
              <w:contextualSpacing w:val="0"/>
              <w:rPr>
                <w:rFonts w:ascii="Calibri" w:hAnsi="Calibri" w:cs="Calibri"/>
              </w:rPr>
            </w:pPr>
            <w:r w:rsidRPr="00BF6EEB">
              <w:rPr>
                <w:rFonts w:ascii="Calibri" w:hAnsi="Calibri" w:cs="Calibri"/>
              </w:rPr>
              <w:t xml:space="preserve">Have clear systems in place for evaluating </w:t>
            </w:r>
            <w:r w:rsidR="004F00EE" w:rsidRPr="00BF6EEB">
              <w:rPr>
                <w:rFonts w:ascii="Calibri" w:hAnsi="Calibri" w:cs="Calibri"/>
              </w:rPr>
              <w:t xml:space="preserve">quality of </w:t>
            </w:r>
            <w:r w:rsidRPr="00BF6EEB">
              <w:rPr>
                <w:rFonts w:ascii="Calibri" w:hAnsi="Calibri" w:cs="Calibri"/>
              </w:rPr>
              <w:t xml:space="preserve">provision by reviewing staff expertise through classroom observations, </w:t>
            </w:r>
            <w:r w:rsidR="004F00EE" w:rsidRPr="00BF6EEB">
              <w:rPr>
                <w:rFonts w:ascii="Calibri" w:hAnsi="Calibri" w:cs="Calibri"/>
              </w:rPr>
              <w:t>linking to appraisal/performance management systems</w:t>
            </w:r>
          </w:p>
          <w:p w14:paraId="27895BC3" w14:textId="77777777" w:rsidR="00A9431B" w:rsidRPr="00BF6EEB" w:rsidRDefault="00C806FF" w:rsidP="007D71EE">
            <w:pPr>
              <w:pStyle w:val="ListParagraph"/>
              <w:numPr>
                <w:ilvl w:val="0"/>
                <w:numId w:val="14"/>
              </w:numPr>
              <w:spacing w:line="276" w:lineRule="auto"/>
              <w:ind w:left="714" w:hanging="357"/>
              <w:contextualSpacing w:val="0"/>
              <w:rPr>
                <w:rFonts w:ascii="Calibri" w:hAnsi="Calibri" w:cs="Calibri"/>
              </w:rPr>
            </w:pPr>
            <w:r w:rsidRPr="00BF6EEB">
              <w:rPr>
                <w:rFonts w:ascii="Calibri" w:hAnsi="Calibri" w:cs="Calibri"/>
              </w:rPr>
              <w:t>Evaluate</w:t>
            </w:r>
            <w:r w:rsidR="004F00EE" w:rsidRPr="00BF6EEB">
              <w:rPr>
                <w:rFonts w:ascii="Calibri" w:hAnsi="Calibri" w:cs="Calibri"/>
              </w:rPr>
              <w:t xml:space="preserve"> quality of provision through rigorous analysis of </w:t>
            </w:r>
            <w:r w:rsidR="00955DC6" w:rsidRPr="00BF6EEB">
              <w:rPr>
                <w:rFonts w:ascii="Calibri" w:hAnsi="Calibri" w:cs="Calibri"/>
              </w:rPr>
              <w:t xml:space="preserve">pupil progress </w:t>
            </w:r>
            <w:r w:rsidR="004F00EE" w:rsidRPr="00BF6EEB">
              <w:rPr>
                <w:rFonts w:ascii="Calibri" w:hAnsi="Calibri" w:cs="Calibri"/>
              </w:rPr>
              <w:t xml:space="preserve">including </w:t>
            </w:r>
            <w:r w:rsidR="00A9431B" w:rsidRPr="00BF6EEB">
              <w:rPr>
                <w:rFonts w:ascii="Calibri" w:hAnsi="Calibri" w:cs="Calibri"/>
              </w:rPr>
              <w:t xml:space="preserve">work </w:t>
            </w:r>
            <w:r w:rsidR="004F00EE" w:rsidRPr="00BF6EEB">
              <w:rPr>
                <w:rFonts w:ascii="Calibri" w:hAnsi="Calibri" w:cs="Calibri"/>
              </w:rPr>
              <w:t>analysis</w:t>
            </w:r>
            <w:r w:rsidR="00A9431B" w:rsidRPr="00BF6EEB">
              <w:rPr>
                <w:rFonts w:ascii="Calibri" w:hAnsi="Calibri" w:cs="Calibri"/>
              </w:rPr>
              <w:t xml:space="preserve"> and pupil observations</w:t>
            </w:r>
          </w:p>
          <w:p w14:paraId="27895BC4" w14:textId="77777777" w:rsidR="00A9431B" w:rsidRPr="00BF6EEB" w:rsidRDefault="00A9431B" w:rsidP="007D71EE">
            <w:pPr>
              <w:pStyle w:val="ListParagraph"/>
              <w:numPr>
                <w:ilvl w:val="0"/>
                <w:numId w:val="14"/>
              </w:numPr>
              <w:spacing w:line="276" w:lineRule="auto"/>
              <w:ind w:left="714" w:hanging="357"/>
              <w:contextualSpacing w:val="0"/>
              <w:rPr>
                <w:rFonts w:ascii="Calibri" w:hAnsi="Calibri" w:cs="Calibri"/>
              </w:rPr>
            </w:pPr>
            <w:r w:rsidRPr="00BF6EEB">
              <w:rPr>
                <w:rFonts w:ascii="Calibri" w:hAnsi="Calibri" w:cs="Calibri"/>
              </w:rPr>
              <w:t xml:space="preserve">Regularly review and evaluate the impact </w:t>
            </w:r>
            <w:proofErr w:type="gramStart"/>
            <w:r w:rsidRPr="00BF6EEB">
              <w:rPr>
                <w:rFonts w:ascii="Calibri" w:hAnsi="Calibri" w:cs="Calibri"/>
              </w:rPr>
              <w:t>of  SEN</w:t>
            </w:r>
            <w:r w:rsidR="00C806FF" w:rsidRPr="00BF6EEB">
              <w:rPr>
                <w:rFonts w:ascii="Calibri" w:hAnsi="Calibri" w:cs="Calibri"/>
              </w:rPr>
              <w:t>D</w:t>
            </w:r>
            <w:proofErr w:type="gramEnd"/>
            <w:r w:rsidRPr="00BF6EEB">
              <w:rPr>
                <w:rFonts w:ascii="Calibri" w:hAnsi="Calibri" w:cs="Calibri"/>
              </w:rPr>
              <w:t xml:space="preserve"> provision on the progress, attainment and well-being of SEN</w:t>
            </w:r>
            <w:r w:rsidR="004F00EE" w:rsidRPr="00BF6EEB">
              <w:rPr>
                <w:rFonts w:ascii="Calibri" w:hAnsi="Calibri" w:cs="Calibri"/>
              </w:rPr>
              <w:t>D</w:t>
            </w:r>
            <w:r w:rsidRPr="00BF6EEB">
              <w:rPr>
                <w:rFonts w:ascii="Calibri" w:hAnsi="Calibri" w:cs="Calibri"/>
              </w:rPr>
              <w:t xml:space="preserve"> pupils</w:t>
            </w:r>
          </w:p>
          <w:p w14:paraId="27895BC5" w14:textId="77777777" w:rsidR="00A9431B" w:rsidRPr="00BF6EEB" w:rsidRDefault="00A9431B" w:rsidP="007D71EE">
            <w:pPr>
              <w:pStyle w:val="ListParagraph"/>
              <w:numPr>
                <w:ilvl w:val="0"/>
                <w:numId w:val="14"/>
              </w:numPr>
              <w:spacing w:line="276" w:lineRule="auto"/>
              <w:ind w:left="714" w:hanging="357"/>
              <w:contextualSpacing w:val="0"/>
              <w:rPr>
                <w:rFonts w:ascii="Calibri" w:hAnsi="Calibri" w:cs="Calibri"/>
              </w:rPr>
            </w:pPr>
            <w:r w:rsidRPr="00BF6EEB">
              <w:rPr>
                <w:rFonts w:ascii="Calibri" w:hAnsi="Calibri" w:cs="Calibri"/>
              </w:rPr>
              <w:t>Review attendance and exclusion data for SEN</w:t>
            </w:r>
            <w:r w:rsidR="004F00EE" w:rsidRPr="00BF6EEB">
              <w:rPr>
                <w:rFonts w:ascii="Calibri" w:hAnsi="Calibri" w:cs="Calibri"/>
              </w:rPr>
              <w:t>D</w:t>
            </w:r>
            <w:r w:rsidRPr="00BF6EEB">
              <w:rPr>
                <w:rFonts w:ascii="Calibri" w:hAnsi="Calibri" w:cs="Calibri"/>
              </w:rPr>
              <w:t xml:space="preserve"> pupils</w:t>
            </w:r>
          </w:p>
          <w:p w14:paraId="27895BC6" w14:textId="7B814EF3" w:rsidR="00A9431B" w:rsidRPr="00BF6EEB" w:rsidRDefault="00A9431B" w:rsidP="007D71EE">
            <w:pPr>
              <w:pStyle w:val="ListParagraph"/>
              <w:numPr>
                <w:ilvl w:val="0"/>
                <w:numId w:val="14"/>
              </w:numPr>
              <w:spacing w:line="276" w:lineRule="auto"/>
              <w:ind w:left="714" w:hanging="357"/>
              <w:contextualSpacing w:val="0"/>
              <w:rPr>
                <w:rFonts w:ascii="Calibri" w:hAnsi="Calibri" w:cs="Calibri"/>
              </w:rPr>
            </w:pPr>
            <w:r w:rsidRPr="00BF6EEB">
              <w:rPr>
                <w:rFonts w:ascii="Calibri" w:hAnsi="Calibri" w:cs="Calibri"/>
              </w:rPr>
              <w:t xml:space="preserve">Track the progress of different pupil groups and cohorts – </w:t>
            </w:r>
            <w:proofErr w:type="gramStart"/>
            <w:r w:rsidRPr="00BF6EEB">
              <w:rPr>
                <w:rFonts w:ascii="Calibri" w:hAnsi="Calibri" w:cs="Calibri"/>
              </w:rPr>
              <w:t>e.g.</w:t>
            </w:r>
            <w:proofErr w:type="gramEnd"/>
            <w:r w:rsidRPr="00BF6EEB">
              <w:rPr>
                <w:rFonts w:ascii="Calibri" w:hAnsi="Calibri" w:cs="Calibri"/>
              </w:rPr>
              <w:t xml:space="preserve"> Autism Spectrum Disorder (ASD), pupils</w:t>
            </w:r>
            <w:r w:rsidR="004F00EE" w:rsidRPr="00BF6EEB">
              <w:rPr>
                <w:rFonts w:ascii="Calibri" w:hAnsi="Calibri" w:cs="Calibri"/>
              </w:rPr>
              <w:t xml:space="preserve"> with Dyslexia</w:t>
            </w:r>
            <w:r w:rsidR="00352AD2">
              <w:rPr>
                <w:rFonts w:ascii="Calibri" w:hAnsi="Calibri" w:cs="Calibri"/>
              </w:rPr>
              <w:t>.</w:t>
            </w:r>
          </w:p>
          <w:p w14:paraId="27895BC7" w14:textId="77777777" w:rsidR="00A9431B" w:rsidRPr="00BF6EEB" w:rsidRDefault="00A9431B" w:rsidP="007D71EE">
            <w:pPr>
              <w:pStyle w:val="ListParagraph"/>
              <w:numPr>
                <w:ilvl w:val="0"/>
                <w:numId w:val="14"/>
              </w:numPr>
              <w:spacing w:line="276" w:lineRule="auto"/>
              <w:ind w:left="714" w:hanging="357"/>
              <w:contextualSpacing w:val="0"/>
              <w:rPr>
                <w:rFonts w:ascii="Calibri" w:hAnsi="Calibri" w:cs="Calibri"/>
              </w:rPr>
            </w:pPr>
            <w:r w:rsidRPr="00BF6EEB">
              <w:rPr>
                <w:rFonts w:ascii="Calibri" w:hAnsi="Calibri" w:cs="Calibri"/>
              </w:rPr>
              <w:t>Monitor the impact and success of specific interventions through comparison of pre and post intervention data</w:t>
            </w:r>
          </w:p>
          <w:p w14:paraId="27895BC9" w14:textId="77777777" w:rsidR="00F14100" w:rsidRPr="00ED4619" w:rsidRDefault="00A9431B" w:rsidP="007D71EE">
            <w:pPr>
              <w:pStyle w:val="ListParagraph"/>
              <w:numPr>
                <w:ilvl w:val="0"/>
                <w:numId w:val="14"/>
              </w:numPr>
              <w:spacing w:line="276" w:lineRule="auto"/>
              <w:ind w:left="714" w:hanging="357"/>
              <w:contextualSpacing w:val="0"/>
              <w:rPr>
                <w:rFonts w:ascii="Calibri" w:hAnsi="Calibri" w:cs="Calibri"/>
                <w:sz w:val="24"/>
                <w:szCs w:val="24"/>
              </w:rPr>
            </w:pPr>
            <w:r w:rsidRPr="00BF6EEB">
              <w:rPr>
                <w:rFonts w:ascii="Calibri" w:hAnsi="Calibri" w:cs="Calibri"/>
              </w:rPr>
              <w:t>Have a well-designed and comprehensive school improvement plan that accounts for specific development of SEND provision and addresses any areas of weakness</w:t>
            </w:r>
          </w:p>
        </w:tc>
      </w:tr>
      <w:tr w:rsidR="00DD06F0" w:rsidRPr="00ED4619" w14:paraId="27895BCC" w14:textId="77777777" w:rsidTr="00ED4619">
        <w:tc>
          <w:tcPr>
            <w:tcW w:w="9134" w:type="dxa"/>
            <w:shd w:val="clear" w:color="auto" w:fill="C6D9F1" w:themeFill="text2" w:themeFillTint="33"/>
          </w:tcPr>
          <w:p w14:paraId="27895BCB" w14:textId="77777777" w:rsidR="00DD06F0" w:rsidRPr="00BF6EEB" w:rsidRDefault="00DD06F0" w:rsidP="00DD06F0">
            <w:pPr>
              <w:pStyle w:val="ListParagraph"/>
              <w:numPr>
                <w:ilvl w:val="0"/>
                <w:numId w:val="3"/>
              </w:numPr>
              <w:rPr>
                <w:rFonts w:ascii="Calibri" w:hAnsi="Calibri"/>
                <w:b/>
                <w:bCs/>
              </w:rPr>
            </w:pPr>
            <w:r w:rsidRPr="00BF6EEB">
              <w:rPr>
                <w:rFonts w:ascii="Calibri" w:hAnsi="Calibri"/>
                <w:b/>
                <w:bCs/>
              </w:rPr>
              <w:lastRenderedPageBreak/>
              <w:t>the school’s arrangements for assessing and reviewing the progress of pupils with special educational needs;</w:t>
            </w:r>
          </w:p>
        </w:tc>
      </w:tr>
      <w:tr w:rsidR="00DD06F0" w:rsidRPr="00ED4619" w14:paraId="27895BD6" w14:textId="77777777" w:rsidTr="0077354D">
        <w:tc>
          <w:tcPr>
            <w:tcW w:w="9134" w:type="dxa"/>
          </w:tcPr>
          <w:p w14:paraId="27895BCD" w14:textId="57F20373" w:rsidR="00C806FF" w:rsidRDefault="00C806FF" w:rsidP="001E095F">
            <w:pPr>
              <w:autoSpaceDE w:val="0"/>
              <w:autoSpaceDN w:val="0"/>
              <w:adjustRightInd w:val="0"/>
              <w:rPr>
                <w:rFonts w:ascii="Calibri" w:hAnsi="Calibri" w:cs="Calibri"/>
                <w:sz w:val="22"/>
              </w:rPr>
            </w:pPr>
            <w:r w:rsidRPr="00C806FF">
              <w:rPr>
                <w:rFonts w:ascii="Calibri" w:hAnsi="Calibri" w:cs="Calibri"/>
                <w:sz w:val="22"/>
              </w:rPr>
              <w:t>Students are assessed in subjects every term as part of the assessment and track</w:t>
            </w:r>
            <w:r>
              <w:rPr>
                <w:rFonts w:ascii="Calibri" w:hAnsi="Calibri" w:cs="Calibri"/>
                <w:sz w:val="22"/>
              </w:rPr>
              <w:t>ing cycle. The SENDCo</w:t>
            </w:r>
            <w:r w:rsidRPr="00C806FF">
              <w:rPr>
                <w:rFonts w:ascii="Calibri" w:hAnsi="Calibri" w:cs="Calibri"/>
                <w:sz w:val="22"/>
              </w:rPr>
              <w:t xml:space="preserve"> monitors the progress of students identified as having SEN</w:t>
            </w:r>
            <w:r w:rsidR="00E403BF">
              <w:rPr>
                <w:rFonts w:ascii="Calibri" w:hAnsi="Calibri" w:cs="Calibri"/>
                <w:sz w:val="22"/>
              </w:rPr>
              <w:t>D</w:t>
            </w:r>
            <w:r w:rsidRPr="00C806FF">
              <w:rPr>
                <w:rFonts w:ascii="Calibri" w:hAnsi="Calibri" w:cs="Calibri"/>
                <w:sz w:val="22"/>
              </w:rPr>
              <w:t xml:space="preserve"> need</w:t>
            </w:r>
            <w:r>
              <w:rPr>
                <w:rFonts w:ascii="Calibri" w:hAnsi="Calibri" w:cs="Calibri"/>
                <w:sz w:val="22"/>
              </w:rPr>
              <w:t xml:space="preserve">s in collaboration with </w:t>
            </w:r>
            <w:r w:rsidR="00754DF5">
              <w:rPr>
                <w:rFonts w:ascii="Calibri" w:hAnsi="Calibri" w:cs="Calibri"/>
                <w:sz w:val="22"/>
              </w:rPr>
              <w:t>Heads of Year</w:t>
            </w:r>
            <w:r>
              <w:rPr>
                <w:rFonts w:ascii="Calibri" w:hAnsi="Calibri" w:cs="Calibri"/>
                <w:sz w:val="22"/>
              </w:rPr>
              <w:t xml:space="preserve"> and Heads of Faculties.  </w:t>
            </w:r>
          </w:p>
          <w:p w14:paraId="27895BCE" w14:textId="77777777" w:rsidR="00C806FF" w:rsidRDefault="00C806FF" w:rsidP="001E095F">
            <w:pPr>
              <w:autoSpaceDE w:val="0"/>
              <w:autoSpaceDN w:val="0"/>
              <w:adjustRightInd w:val="0"/>
              <w:rPr>
                <w:rFonts w:ascii="Calibri" w:hAnsi="Calibri" w:cs="Calibri"/>
                <w:sz w:val="22"/>
              </w:rPr>
            </w:pPr>
          </w:p>
          <w:p w14:paraId="27895BCF" w14:textId="77777777" w:rsidR="00C806FF" w:rsidRDefault="00C806FF" w:rsidP="001E095F">
            <w:pPr>
              <w:autoSpaceDE w:val="0"/>
              <w:autoSpaceDN w:val="0"/>
              <w:adjustRightInd w:val="0"/>
              <w:rPr>
                <w:rFonts w:ascii="Calibri" w:hAnsi="Calibri" w:cs="Calibri"/>
                <w:sz w:val="22"/>
              </w:rPr>
            </w:pPr>
            <w:r w:rsidRPr="00C806FF">
              <w:rPr>
                <w:rFonts w:ascii="Calibri" w:hAnsi="Calibri" w:cs="Calibri"/>
                <w:sz w:val="22"/>
              </w:rPr>
              <w:t>Parents receive regular reports and are invited to review their child’s SEN</w:t>
            </w:r>
            <w:r w:rsidR="00E403BF">
              <w:rPr>
                <w:rFonts w:ascii="Calibri" w:hAnsi="Calibri" w:cs="Calibri"/>
                <w:sz w:val="22"/>
              </w:rPr>
              <w:t>D</w:t>
            </w:r>
            <w:r w:rsidRPr="00C806FF">
              <w:rPr>
                <w:rFonts w:ascii="Calibri" w:hAnsi="Calibri" w:cs="Calibri"/>
                <w:sz w:val="22"/>
              </w:rPr>
              <w:t xml:space="preserve"> provision at Parent’s Evenings, review meetings and as and when needed. </w:t>
            </w:r>
          </w:p>
          <w:p w14:paraId="27895BD0" w14:textId="77777777" w:rsidR="00C806FF" w:rsidRDefault="00C806FF" w:rsidP="001E095F">
            <w:pPr>
              <w:autoSpaceDE w:val="0"/>
              <w:autoSpaceDN w:val="0"/>
              <w:adjustRightInd w:val="0"/>
              <w:rPr>
                <w:rFonts w:ascii="Calibri" w:hAnsi="Calibri" w:cs="Calibri"/>
                <w:sz w:val="22"/>
              </w:rPr>
            </w:pPr>
          </w:p>
          <w:p w14:paraId="27895BD1" w14:textId="77777777" w:rsidR="00C806FF" w:rsidRDefault="00C806FF" w:rsidP="001E095F">
            <w:pPr>
              <w:autoSpaceDE w:val="0"/>
              <w:autoSpaceDN w:val="0"/>
              <w:adjustRightInd w:val="0"/>
              <w:rPr>
                <w:rFonts w:ascii="Calibri" w:hAnsi="Calibri" w:cs="Calibri"/>
                <w:sz w:val="22"/>
              </w:rPr>
            </w:pPr>
            <w:r w:rsidRPr="00C806FF">
              <w:rPr>
                <w:rFonts w:ascii="Calibri" w:hAnsi="Calibri" w:cs="Calibri"/>
                <w:sz w:val="22"/>
              </w:rPr>
              <w:t xml:space="preserve">Parents are consulted about intervention programmes and the outcomes of these programmes. </w:t>
            </w:r>
          </w:p>
          <w:p w14:paraId="27895BD2" w14:textId="77777777" w:rsidR="00C806FF" w:rsidRDefault="00C806FF" w:rsidP="001E095F">
            <w:pPr>
              <w:autoSpaceDE w:val="0"/>
              <w:autoSpaceDN w:val="0"/>
              <w:adjustRightInd w:val="0"/>
              <w:rPr>
                <w:rFonts w:ascii="Calibri" w:hAnsi="Calibri" w:cs="Calibri"/>
                <w:sz w:val="22"/>
              </w:rPr>
            </w:pPr>
          </w:p>
          <w:p w14:paraId="27895BD3" w14:textId="77777777" w:rsidR="00C806FF" w:rsidRDefault="00C806FF" w:rsidP="001E095F">
            <w:pPr>
              <w:autoSpaceDE w:val="0"/>
              <w:autoSpaceDN w:val="0"/>
              <w:adjustRightInd w:val="0"/>
              <w:rPr>
                <w:rFonts w:ascii="Calibri" w:hAnsi="Calibri" w:cs="Calibri"/>
                <w:sz w:val="22"/>
              </w:rPr>
            </w:pPr>
            <w:r w:rsidRPr="00C806FF">
              <w:rPr>
                <w:rFonts w:ascii="Calibri" w:hAnsi="Calibri" w:cs="Calibri"/>
                <w:sz w:val="22"/>
              </w:rPr>
              <w:t>Some stud</w:t>
            </w:r>
            <w:r>
              <w:rPr>
                <w:rFonts w:ascii="Calibri" w:hAnsi="Calibri" w:cs="Calibri"/>
                <w:sz w:val="22"/>
              </w:rPr>
              <w:t>ents have a home/College book</w:t>
            </w:r>
            <w:r w:rsidRPr="00C806FF">
              <w:rPr>
                <w:rFonts w:ascii="Calibri" w:hAnsi="Calibri" w:cs="Calibri"/>
                <w:sz w:val="22"/>
              </w:rPr>
              <w:t xml:space="preserve"> as a means of aiding and enhancing communication with home. </w:t>
            </w:r>
          </w:p>
          <w:p w14:paraId="27895BD4" w14:textId="77777777" w:rsidR="00C806FF" w:rsidRDefault="00C806FF" w:rsidP="001E095F">
            <w:pPr>
              <w:autoSpaceDE w:val="0"/>
              <w:autoSpaceDN w:val="0"/>
              <w:adjustRightInd w:val="0"/>
              <w:rPr>
                <w:rFonts w:ascii="Calibri" w:hAnsi="Calibri" w:cs="Calibri"/>
                <w:sz w:val="22"/>
              </w:rPr>
            </w:pPr>
          </w:p>
          <w:p w14:paraId="27895BD5" w14:textId="184F7DBA" w:rsidR="00DD06F0" w:rsidRPr="00C806FF" w:rsidRDefault="00C806FF" w:rsidP="001E095F">
            <w:pPr>
              <w:autoSpaceDE w:val="0"/>
              <w:autoSpaceDN w:val="0"/>
              <w:adjustRightInd w:val="0"/>
              <w:rPr>
                <w:rFonts w:ascii="Calibri" w:hAnsi="Calibri" w:cs="Calibri"/>
                <w:sz w:val="22"/>
              </w:rPr>
            </w:pPr>
            <w:r w:rsidRPr="00C806FF">
              <w:rPr>
                <w:rFonts w:ascii="Calibri" w:hAnsi="Calibri" w:cs="Calibri"/>
                <w:sz w:val="22"/>
              </w:rPr>
              <w:t xml:space="preserve">The College </w:t>
            </w:r>
            <w:r>
              <w:rPr>
                <w:rFonts w:ascii="Calibri" w:hAnsi="Calibri" w:cs="Calibri"/>
                <w:sz w:val="22"/>
              </w:rPr>
              <w:t>issues all students with SEN</w:t>
            </w:r>
            <w:r w:rsidR="00E403BF">
              <w:rPr>
                <w:rFonts w:ascii="Calibri" w:hAnsi="Calibri" w:cs="Calibri"/>
                <w:sz w:val="22"/>
              </w:rPr>
              <w:t>D</w:t>
            </w:r>
            <w:r>
              <w:rPr>
                <w:rFonts w:ascii="Calibri" w:hAnsi="Calibri" w:cs="Calibri"/>
                <w:sz w:val="22"/>
              </w:rPr>
              <w:t xml:space="preserve"> a</w:t>
            </w:r>
            <w:r w:rsidR="00B13C91">
              <w:rPr>
                <w:rFonts w:ascii="Calibri" w:hAnsi="Calibri" w:cs="Calibri"/>
                <w:sz w:val="22"/>
              </w:rPr>
              <w:t xml:space="preserve"> SSP</w:t>
            </w:r>
            <w:r>
              <w:rPr>
                <w:rFonts w:ascii="Calibri" w:hAnsi="Calibri" w:cs="Calibri"/>
                <w:sz w:val="22"/>
              </w:rPr>
              <w:t xml:space="preserve"> (</w:t>
            </w:r>
            <w:r w:rsidR="00B13C91">
              <w:rPr>
                <w:rFonts w:ascii="Calibri" w:hAnsi="Calibri" w:cs="Calibri"/>
                <w:sz w:val="22"/>
              </w:rPr>
              <w:t xml:space="preserve">SEND Support </w:t>
            </w:r>
            <w:r>
              <w:rPr>
                <w:rFonts w:ascii="Calibri" w:hAnsi="Calibri" w:cs="Calibri"/>
                <w:sz w:val="22"/>
              </w:rPr>
              <w:t>Plan</w:t>
            </w:r>
            <w:r w:rsidRPr="00C806FF">
              <w:rPr>
                <w:rFonts w:ascii="Calibri" w:hAnsi="Calibri" w:cs="Calibri"/>
                <w:sz w:val="22"/>
              </w:rPr>
              <w:t>). These are</w:t>
            </w:r>
            <w:r>
              <w:rPr>
                <w:rFonts w:ascii="Calibri" w:hAnsi="Calibri" w:cs="Calibri"/>
                <w:sz w:val="22"/>
              </w:rPr>
              <w:t xml:space="preserve"> reviewed with teachers, teaching assistants </w:t>
            </w:r>
            <w:r w:rsidRPr="00C806FF">
              <w:rPr>
                <w:rFonts w:ascii="Calibri" w:hAnsi="Calibri" w:cs="Calibri"/>
                <w:sz w:val="22"/>
              </w:rPr>
              <w:t>and parents at regular times during the year. Within these there are ideas for how parents and students can support learning.</w:t>
            </w:r>
          </w:p>
        </w:tc>
      </w:tr>
    </w:tbl>
    <w:p w14:paraId="27895BD7" w14:textId="30A0B751" w:rsidR="0006305E" w:rsidRDefault="0006305E"/>
    <w:tbl>
      <w:tblPr>
        <w:tblStyle w:val="TableGrid"/>
        <w:tblW w:w="0" w:type="auto"/>
        <w:tblInd w:w="108" w:type="dxa"/>
        <w:tblLook w:val="04A0" w:firstRow="1" w:lastRow="0" w:firstColumn="1" w:lastColumn="0" w:noHBand="0" w:noVBand="1"/>
      </w:tblPr>
      <w:tblGrid>
        <w:gridCol w:w="9134"/>
      </w:tblGrid>
      <w:tr w:rsidR="001E095F" w:rsidRPr="00ED4619" w14:paraId="27895BE8" w14:textId="77777777" w:rsidTr="00955DC6">
        <w:tc>
          <w:tcPr>
            <w:tcW w:w="9134" w:type="dxa"/>
            <w:shd w:val="clear" w:color="auto" w:fill="FDE9D9" w:themeFill="accent6" w:themeFillTint="33"/>
          </w:tcPr>
          <w:p w14:paraId="27895BD8" w14:textId="77777777" w:rsidR="00014C56" w:rsidRPr="00C806FF" w:rsidRDefault="00C806FF" w:rsidP="00014C56">
            <w:pPr>
              <w:pStyle w:val="Default"/>
              <w:spacing w:before="120"/>
              <w:rPr>
                <w:rFonts w:ascii="Calibri" w:hAnsi="Calibri" w:cs="Calibri"/>
                <w:sz w:val="22"/>
                <w:szCs w:val="22"/>
              </w:rPr>
            </w:pPr>
            <w:r w:rsidRPr="00C806FF">
              <w:rPr>
                <w:rFonts w:ascii="Calibri" w:hAnsi="Calibri" w:cs="Calibri"/>
                <w:sz w:val="22"/>
                <w:szCs w:val="22"/>
              </w:rPr>
              <w:t>At Okehampton we</w:t>
            </w:r>
            <w:r w:rsidR="00014C56" w:rsidRPr="00C806FF">
              <w:rPr>
                <w:rFonts w:ascii="Calibri" w:hAnsi="Calibri" w:cs="Calibri"/>
                <w:sz w:val="22"/>
                <w:szCs w:val="22"/>
              </w:rPr>
              <w:t>:</w:t>
            </w:r>
          </w:p>
          <w:p w14:paraId="27895BD9" w14:textId="77777777" w:rsidR="00014C56" w:rsidRPr="00C806FF" w:rsidRDefault="00C806FF"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 xml:space="preserve">Ensure that </w:t>
            </w:r>
            <w:r w:rsidR="00014C56" w:rsidRPr="00C806FF">
              <w:rPr>
                <w:rFonts w:ascii="Calibri" w:hAnsi="Calibri" w:cs="Calibri"/>
                <w:sz w:val="22"/>
                <w:szCs w:val="22"/>
              </w:rPr>
              <w:t xml:space="preserve">have procedures in place for consulting and working </w:t>
            </w:r>
            <w:r w:rsidR="004F00EE" w:rsidRPr="00C806FF">
              <w:rPr>
                <w:rFonts w:ascii="Calibri" w:hAnsi="Calibri" w:cs="Calibri"/>
                <w:sz w:val="22"/>
                <w:szCs w:val="22"/>
              </w:rPr>
              <w:t xml:space="preserve">in partnership </w:t>
            </w:r>
            <w:r w:rsidR="00014C56" w:rsidRPr="00C806FF">
              <w:rPr>
                <w:rFonts w:ascii="Calibri" w:hAnsi="Calibri" w:cs="Calibri"/>
                <w:sz w:val="22"/>
                <w:szCs w:val="22"/>
              </w:rPr>
              <w:t xml:space="preserve">with parents and </w:t>
            </w:r>
            <w:r w:rsidR="004F00EE" w:rsidRPr="00C806FF">
              <w:rPr>
                <w:rFonts w:ascii="Calibri" w:hAnsi="Calibri" w:cs="Calibri"/>
                <w:sz w:val="22"/>
                <w:szCs w:val="22"/>
              </w:rPr>
              <w:t>pupils</w:t>
            </w:r>
          </w:p>
          <w:p w14:paraId="27895BDA" w14:textId="77777777" w:rsidR="00014C56" w:rsidRPr="00C806FF" w:rsidRDefault="00014C56"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Track and monitor pupil progress on a regular basis</w:t>
            </w:r>
            <w:r w:rsidR="004F00EE" w:rsidRPr="00C806FF">
              <w:rPr>
                <w:rFonts w:ascii="Calibri" w:hAnsi="Calibri" w:cs="Calibri"/>
                <w:sz w:val="22"/>
                <w:szCs w:val="22"/>
              </w:rPr>
              <w:t xml:space="preserve"> and communicate this information effectively to parents</w:t>
            </w:r>
          </w:p>
          <w:p w14:paraId="27895BDB" w14:textId="77777777" w:rsidR="00014C56" w:rsidRPr="00C806FF" w:rsidRDefault="004F00EE"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Establish</w:t>
            </w:r>
            <w:r w:rsidR="00014C56" w:rsidRPr="00C806FF">
              <w:rPr>
                <w:rFonts w:ascii="Calibri" w:hAnsi="Calibri" w:cs="Calibri"/>
                <w:sz w:val="22"/>
                <w:szCs w:val="22"/>
              </w:rPr>
              <w:t xml:space="preserve"> and review ‘additional to’ or ‘different from’ provision in </w:t>
            </w:r>
            <w:r w:rsidRPr="00C806FF">
              <w:rPr>
                <w:rFonts w:ascii="Calibri" w:hAnsi="Calibri" w:cs="Calibri"/>
                <w:sz w:val="22"/>
                <w:szCs w:val="22"/>
              </w:rPr>
              <w:t>response to current need</w:t>
            </w:r>
          </w:p>
          <w:p w14:paraId="27895BDC" w14:textId="77777777" w:rsidR="00014C56" w:rsidRPr="00C806FF" w:rsidRDefault="00014C56"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 xml:space="preserve">Identify aspirational key outcomes </w:t>
            </w:r>
            <w:r w:rsidR="004F00EE" w:rsidRPr="00C806FF">
              <w:rPr>
                <w:rFonts w:ascii="Calibri" w:hAnsi="Calibri" w:cs="Calibri"/>
                <w:sz w:val="22"/>
                <w:szCs w:val="22"/>
              </w:rPr>
              <w:t xml:space="preserve">for individual pupils </w:t>
            </w:r>
            <w:r w:rsidRPr="00C806FF">
              <w:rPr>
                <w:rFonts w:ascii="Calibri" w:hAnsi="Calibri" w:cs="Calibri"/>
                <w:sz w:val="22"/>
                <w:szCs w:val="22"/>
              </w:rPr>
              <w:t xml:space="preserve">and </w:t>
            </w:r>
            <w:r w:rsidR="004F00EE" w:rsidRPr="00C806FF">
              <w:rPr>
                <w:rFonts w:ascii="Calibri" w:hAnsi="Calibri" w:cs="Calibri"/>
                <w:sz w:val="22"/>
                <w:szCs w:val="22"/>
              </w:rPr>
              <w:t xml:space="preserve">develop clear </w:t>
            </w:r>
            <w:r w:rsidRPr="00C806FF">
              <w:rPr>
                <w:rFonts w:ascii="Calibri" w:hAnsi="Calibri" w:cs="Calibri"/>
                <w:sz w:val="22"/>
                <w:szCs w:val="22"/>
              </w:rPr>
              <w:t>steps to achieve these</w:t>
            </w:r>
          </w:p>
          <w:p w14:paraId="27895BDD" w14:textId="77777777" w:rsidR="00014C56" w:rsidRPr="00C806FF" w:rsidRDefault="00014C56"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 xml:space="preserve">Ensure robust use of school data to identify, monitor and respond </w:t>
            </w:r>
            <w:r w:rsidR="004F00EE" w:rsidRPr="00C806FF">
              <w:rPr>
                <w:rFonts w:ascii="Calibri" w:hAnsi="Calibri" w:cs="Calibri"/>
                <w:sz w:val="22"/>
                <w:szCs w:val="22"/>
              </w:rPr>
              <w:t xml:space="preserve">to progress of pupils with SEND </w:t>
            </w:r>
          </w:p>
          <w:p w14:paraId="27895BDE" w14:textId="77777777" w:rsidR="00C66DF8" w:rsidRPr="00C806FF" w:rsidRDefault="00C66DF8"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 xml:space="preserve">Ensure reliability of data gathered through triangulation of evidence, including work analysis, </w:t>
            </w:r>
            <w:r w:rsidR="00C806FF" w:rsidRPr="00C806FF">
              <w:rPr>
                <w:rFonts w:ascii="Calibri" w:hAnsi="Calibri" w:cs="Calibri"/>
                <w:sz w:val="22"/>
                <w:szCs w:val="22"/>
              </w:rPr>
              <w:t>discussion with student</w:t>
            </w:r>
            <w:r w:rsidRPr="00C806FF">
              <w:rPr>
                <w:rFonts w:ascii="Calibri" w:hAnsi="Calibri" w:cs="Calibri"/>
                <w:sz w:val="22"/>
                <w:szCs w:val="22"/>
              </w:rPr>
              <w:t>/staff, observations and learning walks</w:t>
            </w:r>
          </w:p>
          <w:p w14:paraId="27895BDF" w14:textId="77777777" w:rsidR="00C66DF8" w:rsidRPr="00C806FF" w:rsidRDefault="00C66DF8" w:rsidP="00C66DF8">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Have clear monitoring processes in place,</w:t>
            </w:r>
            <w:r w:rsidR="00C806FF" w:rsidRPr="00C806FF">
              <w:rPr>
                <w:rFonts w:ascii="Calibri" w:hAnsi="Calibri" w:cs="Calibri"/>
                <w:sz w:val="22"/>
                <w:szCs w:val="22"/>
              </w:rPr>
              <w:t xml:space="preserve"> including scrutiny of student</w:t>
            </w:r>
            <w:r w:rsidRPr="00C806FF">
              <w:rPr>
                <w:rFonts w:ascii="Calibri" w:hAnsi="Calibri" w:cs="Calibri"/>
                <w:sz w:val="22"/>
                <w:szCs w:val="22"/>
              </w:rPr>
              <w:t xml:space="preserve"> books and work analysis, that are effective in closing the gap for vulnerable pupils</w:t>
            </w:r>
          </w:p>
          <w:p w14:paraId="27895BE0" w14:textId="77777777" w:rsidR="00014C56" w:rsidRPr="00C806FF" w:rsidRDefault="00014C56"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 xml:space="preserve">Ensure that every teacher is responsible for pupil progress in </w:t>
            </w:r>
            <w:r w:rsidR="00C66DF8" w:rsidRPr="00C806FF">
              <w:rPr>
                <w:rFonts w:ascii="Calibri" w:hAnsi="Calibri" w:cs="Calibri"/>
                <w:sz w:val="22"/>
                <w:szCs w:val="22"/>
              </w:rPr>
              <w:t>his/her</w:t>
            </w:r>
            <w:r w:rsidRPr="00C806FF">
              <w:rPr>
                <w:rFonts w:ascii="Calibri" w:hAnsi="Calibri" w:cs="Calibri"/>
                <w:sz w:val="22"/>
                <w:szCs w:val="22"/>
              </w:rPr>
              <w:t xml:space="preserve"> own class, and that this information feeds into wider school processes that monitor pupil progress effectively</w:t>
            </w:r>
          </w:p>
          <w:p w14:paraId="27895BE1" w14:textId="77777777" w:rsidR="00014C56" w:rsidRPr="00C806FF" w:rsidRDefault="00014C56"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 xml:space="preserve">Ensure that appropriate rates of progress are made in line with national expectations and all staff are clear about what is expected and adjust practice accordingly </w:t>
            </w:r>
          </w:p>
          <w:p w14:paraId="27895BE2" w14:textId="086F7976" w:rsidR="00014C56" w:rsidRPr="00C806FF" w:rsidRDefault="00014C56"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 xml:space="preserve">Evaluate the impact of interventions through </w:t>
            </w:r>
            <w:r w:rsidR="00C806FF" w:rsidRPr="00C806FF">
              <w:rPr>
                <w:rFonts w:ascii="Calibri" w:hAnsi="Calibri" w:cs="Calibri"/>
                <w:sz w:val="22"/>
                <w:szCs w:val="22"/>
              </w:rPr>
              <w:t>pre and</w:t>
            </w:r>
            <w:r w:rsidRPr="00C806FF">
              <w:rPr>
                <w:rFonts w:ascii="Calibri" w:hAnsi="Calibri" w:cs="Calibri"/>
                <w:sz w:val="22"/>
                <w:szCs w:val="22"/>
              </w:rPr>
              <w:t xml:space="preserve"> post assessment data analysis, ensuring that this is linked to a clear</w:t>
            </w:r>
            <w:r w:rsidR="00C806FF" w:rsidRPr="00C806FF">
              <w:rPr>
                <w:rFonts w:ascii="Calibri" w:hAnsi="Calibri" w:cs="Calibri"/>
                <w:sz w:val="22"/>
                <w:szCs w:val="22"/>
              </w:rPr>
              <w:t xml:space="preserve"> pupil plan (</w:t>
            </w:r>
            <w:proofErr w:type="gramStart"/>
            <w:r w:rsidR="00C806FF" w:rsidRPr="00C806FF">
              <w:rPr>
                <w:rFonts w:ascii="Calibri" w:hAnsi="Calibri" w:cs="Calibri"/>
                <w:sz w:val="22"/>
                <w:szCs w:val="22"/>
              </w:rPr>
              <w:t>i.e.</w:t>
            </w:r>
            <w:proofErr w:type="gramEnd"/>
            <w:r w:rsidR="00C806FF" w:rsidRPr="00C806FF">
              <w:rPr>
                <w:rFonts w:ascii="Calibri" w:hAnsi="Calibri" w:cs="Calibri"/>
                <w:sz w:val="22"/>
                <w:szCs w:val="22"/>
              </w:rPr>
              <w:t xml:space="preserve"> </w:t>
            </w:r>
            <w:r w:rsidR="00360992">
              <w:rPr>
                <w:rFonts w:ascii="Calibri" w:hAnsi="Calibri" w:cs="Calibri"/>
                <w:sz w:val="22"/>
                <w:szCs w:val="22"/>
              </w:rPr>
              <w:t>SSP</w:t>
            </w:r>
            <w:r w:rsidR="00C806FF" w:rsidRPr="00C806FF">
              <w:rPr>
                <w:rFonts w:ascii="Calibri" w:hAnsi="Calibri" w:cs="Calibri"/>
                <w:sz w:val="22"/>
                <w:szCs w:val="22"/>
              </w:rPr>
              <w:t xml:space="preserve"> or Early Help Plan</w:t>
            </w:r>
            <w:r w:rsidRPr="00C806FF">
              <w:rPr>
                <w:rFonts w:ascii="Calibri" w:hAnsi="Calibri" w:cs="Calibri"/>
                <w:sz w:val="22"/>
                <w:szCs w:val="22"/>
              </w:rPr>
              <w:t>)</w:t>
            </w:r>
          </w:p>
          <w:p w14:paraId="27895BE3" w14:textId="77777777" w:rsidR="00014C56" w:rsidRPr="00C806FF" w:rsidRDefault="00014C56"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 xml:space="preserve">Gather pupil feedback as part of the process to review </w:t>
            </w:r>
            <w:r w:rsidR="00C66DF8" w:rsidRPr="00C806FF">
              <w:rPr>
                <w:rFonts w:ascii="Calibri" w:hAnsi="Calibri" w:cs="Calibri"/>
                <w:sz w:val="22"/>
                <w:szCs w:val="22"/>
              </w:rPr>
              <w:t xml:space="preserve">quality of </w:t>
            </w:r>
            <w:r w:rsidRPr="00C806FF">
              <w:rPr>
                <w:rFonts w:ascii="Calibri" w:hAnsi="Calibri" w:cs="Calibri"/>
                <w:sz w:val="22"/>
                <w:szCs w:val="22"/>
              </w:rPr>
              <w:t>interventions and provision</w:t>
            </w:r>
          </w:p>
          <w:p w14:paraId="27895BE4" w14:textId="77777777" w:rsidR="00014C56" w:rsidRPr="00C806FF" w:rsidRDefault="00014C56"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 xml:space="preserve">Hold regular parent meetings, with the </w:t>
            </w:r>
            <w:r w:rsidR="00C66DF8" w:rsidRPr="00C806FF">
              <w:rPr>
                <w:rFonts w:ascii="Calibri" w:hAnsi="Calibri" w:cs="Calibri"/>
                <w:sz w:val="22"/>
                <w:szCs w:val="22"/>
              </w:rPr>
              <w:t>pupil</w:t>
            </w:r>
            <w:r w:rsidRPr="00C806FF">
              <w:rPr>
                <w:rFonts w:ascii="Calibri" w:hAnsi="Calibri" w:cs="Calibri"/>
                <w:sz w:val="22"/>
                <w:szCs w:val="22"/>
              </w:rPr>
              <w:t>, as appropri</w:t>
            </w:r>
            <w:r w:rsidR="00C66DF8" w:rsidRPr="00C806FF">
              <w:rPr>
                <w:rFonts w:ascii="Calibri" w:hAnsi="Calibri" w:cs="Calibri"/>
                <w:sz w:val="22"/>
                <w:szCs w:val="22"/>
              </w:rPr>
              <w:t xml:space="preserve">ate, to discuss pupil progress </w:t>
            </w:r>
            <w:r w:rsidRPr="00C806FF">
              <w:rPr>
                <w:rFonts w:ascii="Calibri" w:hAnsi="Calibri" w:cs="Calibri"/>
                <w:sz w:val="22"/>
                <w:szCs w:val="22"/>
              </w:rPr>
              <w:t>(at least three times a year)</w:t>
            </w:r>
          </w:p>
          <w:p w14:paraId="27895BE5" w14:textId="77777777" w:rsidR="00014C56" w:rsidRPr="00C806FF" w:rsidRDefault="00014C56" w:rsidP="007D71EE">
            <w:pPr>
              <w:pStyle w:val="Default"/>
              <w:numPr>
                <w:ilvl w:val="0"/>
                <w:numId w:val="12"/>
              </w:numPr>
              <w:spacing w:line="276" w:lineRule="auto"/>
              <w:ind w:left="714" w:hanging="357"/>
              <w:rPr>
                <w:rFonts w:ascii="Calibri" w:hAnsi="Calibri" w:cs="Calibri"/>
                <w:sz w:val="22"/>
                <w:szCs w:val="22"/>
              </w:rPr>
            </w:pPr>
            <w:proofErr w:type="gramStart"/>
            <w:r w:rsidRPr="00C806FF">
              <w:rPr>
                <w:rFonts w:ascii="Calibri" w:hAnsi="Calibri" w:cs="Calibri"/>
                <w:sz w:val="22"/>
                <w:szCs w:val="22"/>
              </w:rPr>
              <w:t>Regularly  evaluate</w:t>
            </w:r>
            <w:proofErr w:type="gramEnd"/>
            <w:r w:rsidRPr="00C806FF">
              <w:rPr>
                <w:rFonts w:ascii="Calibri" w:hAnsi="Calibri" w:cs="Calibri"/>
                <w:sz w:val="22"/>
                <w:szCs w:val="22"/>
              </w:rPr>
              <w:t xml:space="preserve"> progress towards  personalised</w:t>
            </w:r>
            <w:r w:rsidR="00C66DF8" w:rsidRPr="00C806FF">
              <w:rPr>
                <w:rFonts w:ascii="Calibri" w:hAnsi="Calibri" w:cs="Calibri"/>
                <w:sz w:val="22"/>
                <w:szCs w:val="22"/>
              </w:rPr>
              <w:t xml:space="preserve"> targets with the pupil and include parents where appropriate</w:t>
            </w:r>
          </w:p>
          <w:p w14:paraId="27895BE6" w14:textId="77777777" w:rsidR="00014C56" w:rsidRPr="00C806FF" w:rsidRDefault="00014C56"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lastRenderedPageBreak/>
              <w:t xml:space="preserve">Regularly review and evaluate the impact </w:t>
            </w:r>
            <w:proofErr w:type="gramStart"/>
            <w:r w:rsidRPr="00C806FF">
              <w:rPr>
                <w:rFonts w:ascii="Calibri" w:hAnsi="Calibri" w:cs="Calibri"/>
                <w:sz w:val="22"/>
                <w:szCs w:val="22"/>
              </w:rPr>
              <w:t>of  SEN</w:t>
            </w:r>
            <w:r w:rsidR="00C806FF" w:rsidRPr="00C806FF">
              <w:rPr>
                <w:rFonts w:ascii="Calibri" w:hAnsi="Calibri" w:cs="Calibri"/>
                <w:sz w:val="22"/>
                <w:szCs w:val="22"/>
              </w:rPr>
              <w:t>D</w:t>
            </w:r>
            <w:proofErr w:type="gramEnd"/>
            <w:r w:rsidRPr="00C806FF">
              <w:rPr>
                <w:rFonts w:ascii="Calibri" w:hAnsi="Calibri" w:cs="Calibri"/>
                <w:sz w:val="22"/>
                <w:szCs w:val="22"/>
              </w:rPr>
              <w:t xml:space="preserve"> provision on the progress, attainment and well-being of SEN</w:t>
            </w:r>
            <w:r w:rsidR="00C66DF8" w:rsidRPr="00C806FF">
              <w:rPr>
                <w:rFonts w:ascii="Calibri" w:hAnsi="Calibri" w:cs="Calibri"/>
                <w:sz w:val="22"/>
                <w:szCs w:val="22"/>
              </w:rPr>
              <w:t>D</w:t>
            </w:r>
            <w:r w:rsidRPr="00C806FF">
              <w:rPr>
                <w:rFonts w:ascii="Calibri" w:hAnsi="Calibri" w:cs="Calibri"/>
                <w:sz w:val="22"/>
                <w:szCs w:val="22"/>
              </w:rPr>
              <w:t xml:space="preserve"> pupils</w:t>
            </w:r>
          </w:p>
          <w:p w14:paraId="27895BE7" w14:textId="23614C68" w:rsidR="001E095F" w:rsidRPr="00955DC6" w:rsidRDefault="00014C56" w:rsidP="00C66DF8">
            <w:pPr>
              <w:pStyle w:val="Default"/>
              <w:numPr>
                <w:ilvl w:val="0"/>
                <w:numId w:val="12"/>
              </w:numPr>
              <w:spacing w:line="276" w:lineRule="auto"/>
              <w:ind w:left="714" w:hanging="357"/>
              <w:rPr>
                <w:rFonts w:ascii="Calibri" w:hAnsi="Calibri" w:cs="Calibri"/>
              </w:rPr>
            </w:pPr>
            <w:r w:rsidRPr="00C806FF">
              <w:rPr>
                <w:rFonts w:ascii="Calibri" w:hAnsi="Calibri" w:cs="Calibri"/>
                <w:sz w:val="22"/>
                <w:szCs w:val="22"/>
              </w:rPr>
              <w:t xml:space="preserve">Track the progress of different pupil groups and cohorts – </w:t>
            </w:r>
            <w:proofErr w:type="gramStart"/>
            <w:r w:rsidRPr="00C806FF">
              <w:rPr>
                <w:rFonts w:ascii="Calibri" w:hAnsi="Calibri" w:cs="Calibri"/>
                <w:sz w:val="22"/>
                <w:szCs w:val="22"/>
              </w:rPr>
              <w:t>e.g.</w:t>
            </w:r>
            <w:proofErr w:type="gramEnd"/>
            <w:r w:rsidRPr="00C806FF">
              <w:rPr>
                <w:rFonts w:ascii="Calibri" w:hAnsi="Calibri" w:cs="Calibri"/>
                <w:sz w:val="22"/>
                <w:szCs w:val="22"/>
              </w:rPr>
              <w:t xml:space="preserve"> Autism Spectrum Disorder (ASD), pupils</w:t>
            </w:r>
            <w:r w:rsidR="00C66DF8" w:rsidRPr="00C806FF">
              <w:rPr>
                <w:rFonts w:ascii="Calibri" w:hAnsi="Calibri" w:cs="Calibri"/>
                <w:sz w:val="22"/>
                <w:szCs w:val="22"/>
              </w:rPr>
              <w:t xml:space="preserve"> with Dyslex</w:t>
            </w:r>
            <w:r w:rsidR="00353D8D">
              <w:rPr>
                <w:rFonts w:ascii="Calibri" w:hAnsi="Calibri" w:cs="Calibri"/>
                <w:sz w:val="22"/>
                <w:szCs w:val="22"/>
              </w:rPr>
              <w:t>ia.</w:t>
            </w:r>
          </w:p>
        </w:tc>
      </w:tr>
      <w:tr w:rsidR="00DD06F0" w:rsidRPr="00ED4619" w14:paraId="27895BEB" w14:textId="77777777" w:rsidTr="00ED4619">
        <w:tc>
          <w:tcPr>
            <w:tcW w:w="9134" w:type="dxa"/>
            <w:shd w:val="clear" w:color="auto" w:fill="C6D9F1" w:themeFill="text2" w:themeFillTint="33"/>
          </w:tcPr>
          <w:p w14:paraId="27895BE9" w14:textId="77777777" w:rsidR="00DD06F0" w:rsidRPr="001B6FA0" w:rsidRDefault="00DD06F0" w:rsidP="00DD06F0">
            <w:pPr>
              <w:pStyle w:val="ListParagraph"/>
              <w:numPr>
                <w:ilvl w:val="0"/>
                <w:numId w:val="3"/>
              </w:numPr>
              <w:rPr>
                <w:rFonts w:ascii="Calibri" w:hAnsi="Calibri"/>
                <w:b/>
                <w:bCs/>
              </w:rPr>
            </w:pPr>
            <w:r w:rsidRPr="001B6FA0">
              <w:rPr>
                <w:rFonts w:ascii="Calibri" w:hAnsi="Calibri"/>
                <w:b/>
                <w:bCs/>
              </w:rPr>
              <w:lastRenderedPageBreak/>
              <w:t xml:space="preserve">the school’s approach to teaching pupils with special educational </w:t>
            </w:r>
            <w:proofErr w:type="gramStart"/>
            <w:r w:rsidRPr="001B6FA0">
              <w:rPr>
                <w:rFonts w:ascii="Calibri" w:hAnsi="Calibri"/>
                <w:b/>
                <w:bCs/>
              </w:rPr>
              <w:t>needs;</w:t>
            </w:r>
            <w:proofErr w:type="gramEnd"/>
          </w:p>
          <w:p w14:paraId="27895BEA" w14:textId="77777777" w:rsidR="00DD06F0" w:rsidRPr="001B6FA0" w:rsidRDefault="00DD06F0" w:rsidP="00DD06F0">
            <w:pPr>
              <w:rPr>
                <w:rFonts w:ascii="Calibri" w:hAnsi="Calibri"/>
                <w:b/>
                <w:bCs/>
                <w:sz w:val="24"/>
                <w:szCs w:val="24"/>
              </w:rPr>
            </w:pPr>
          </w:p>
        </w:tc>
      </w:tr>
      <w:tr w:rsidR="00DD06F0" w:rsidRPr="00ED4619" w14:paraId="27895BF5" w14:textId="77777777" w:rsidTr="0077354D">
        <w:tc>
          <w:tcPr>
            <w:tcW w:w="9134" w:type="dxa"/>
          </w:tcPr>
          <w:p w14:paraId="27895BEC" w14:textId="063EF9EF" w:rsidR="00C806FF" w:rsidRDefault="00C806FF" w:rsidP="00955DC6">
            <w:pPr>
              <w:autoSpaceDE w:val="0"/>
              <w:autoSpaceDN w:val="0"/>
              <w:adjustRightInd w:val="0"/>
              <w:rPr>
                <w:rFonts w:ascii="Calibri" w:hAnsi="Calibri" w:cs="Calibri"/>
                <w:sz w:val="22"/>
              </w:rPr>
            </w:pPr>
            <w:r>
              <w:rPr>
                <w:rFonts w:ascii="Calibri" w:hAnsi="Calibri" w:cs="Calibri"/>
                <w:sz w:val="22"/>
              </w:rPr>
              <w:t>At Okehampton College</w:t>
            </w:r>
            <w:r w:rsidRPr="00C806FF">
              <w:rPr>
                <w:rFonts w:ascii="Calibri" w:hAnsi="Calibri" w:cs="Calibri"/>
                <w:sz w:val="22"/>
              </w:rPr>
              <w:t xml:space="preserve"> teachers and support staff have clear information about indiv</w:t>
            </w:r>
            <w:r>
              <w:rPr>
                <w:rFonts w:ascii="Calibri" w:hAnsi="Calibri" w:cs="Calibri"/>
                <w:sz w:val="22"/>
              </w:rPr>
              <w:t xml:space="preserve">idual students’ needs through </w:t>
            </w:r>
            <w:proofErr w:type="gramStart"/>
            <w:r>
              <w:rPr>
                <w:rFonts w:ascii="Calibri" w:hAnsi="Calibri" w:cs="Calibri"/>
                <w:sz w:val="22"/>
              </w:rPr>
              <w:t>College</w:t>
            </w:r>
            <w:proofErr w:type="gramEnd"/>
            <w:r>
              <w:rPr>
                <w:rFonts w:ascii="Calibri" w:hAnsi="Calibri" w:cs="Calibri"/>
                <w:sz w:val="22"/>
              </w:rPr>
              <w:t xml:space="preserve"> documents stored centrally </w:t>
            </w:r>
            <w:r w:rsidRPr="00C806FF">
              <w:rPr>
                <w:rFonts w:ascii="Calibri" w:hAnsi="Calibri" w:cs="Calibri"/>
                <w:sz w:val="22"/>
              </w:rPr>
              <w:t>for each student with SEN</w:t>
            </w:r>
            <w:r>
              <w:rPr>
                <w:rFonts w:ascii="Calibri" w:hAnsi="Calibri" w:cs="Calibri"/>
                <w:sz w:val="22"/>
              </w:rPr>
              <w:t xml:space="preserve">D: Student </w:t>
            </w:r>
            <w:r w:rsidR="001B6FA0">
              <w:rPr>
                <w:rFonts w:ascii="Calibri" w:hAnsi="Calibri" w:cs="Calibri"/>
                <w:sz w:val="22"/>
              </w:rPr>
              <w:t>Passports</w:t>
            </w:r>
            <w:r>
              <w:rPr>
                <w:rFonts w:ascii="Calibri" w:hAnsi="Calibri" w:cs="Calibri"/>
                <w:sz w:val="22"/>
              </w:rPr>
              <w:t xml:space="preserve">, </w:t>
            </w:r>
            <w:r w:rsidR="001B6FA0">
              <w:rPr>
                <w:rFonts w:ascii="Calibri" w:hAnsi="Calibri" w:cs="Calibri"/>
                <w:sz w:val="22"/>
              </w:rPr>
              <w:t>SSP</w:t>
            </w:r>
            <w:r>
              <w:rPr>
                <w:rFonts w:ascii="Calibri" w:hAnsi="Calibri" w:cs="Calibri"/>
                <w:sz w:val="22"/>
              </w:rPr>
              <w:t>’s (</w:t>
            </w:r>
            <w:r w:rsidR="001B6FA0">
              <w:rPr>
                <w:rFonts w:ascii="Calibri" w:hAnsi="Calibri" w:cs="Calibri"/>
                <w:sz w:val="22"/>
              </w:rPr>
              <w:t xml:space="preserve">SEND Support </w:t>
            </w:r>
            <w:r>
              <w:rPr>
                <w:rFonts w:ascii="Calibri" w:hAnsi="Calibri" w:cs="Calibri"/>
                <w:sz w:val="22"/>
              </w:rPr>
              <w:t>Plans), Early Help Plans</w:t>
            </w:r>
            <w:r w:rsidRPr="00C806FF">
              <w:rPr>
                <w:rFonts w:ascii="Calibri" w:hAnsi="Calibri" w:cs="Calibri"/>
                <w:sz w:val="22"/>
              </w:rPr>
              <w:t xml:space="preserve">. These documents clearly explain the student’s needs, offer practical strategies for differentiation needed to enable the student to access learning and make progress within the classroom. </w:t>
            </w:r>
          </w:p>
          <w:p w14:paraId="27895BED" w14:textId="77777777" w:rsidR="00C806FF" w:rsidRDefault="00C806FF" w:rsidP="00955DC6">
            <w:pPr>
              <w:autoSpaceDE w:val="0"/>
              <w:autoSpaceDN w:val="0"/>
              <w:adjustRightInd w:val="0"/>
              <w:rPr>
                <w:rFonts w:ascii="Calibri" w:hAnsi="Calibri" w:cs="Calibri"/>
                <w:sz w:val="22"/>
              </w:rPr>
            </w:pPr>
          </w:p>
          <w:p w14:paraId="27895BEE" w14:textId="7C7E4147" w:rsidR="00C806FF" w:rsidRDefault="00212BBE" w:rsidP="00955DC6">
            <w:pPr>
              <w:autoSpaceDE w:val="0"/>
              <w:autoSpaceDN w:val="0"/>
              <w:adjustRightInd w:val="0"/>
              <w:rPr>
                <w:rFonts w:ascii="Calibri" w:hAnsi="Calibri" w:cs="Calibri"/>
                <w:sz w:val="22"/>
              </w:rPr>
            </w:pPr>
            <w:r>
              <w:rPr>
                <w:rFonts w:ascii="Calibri" w:hAnsi="Calibri" w:cs="Calibri"/>
                <w:sz w:val="22"/>
              </w:rPr>
              <w:t>The College</w:t>
            </w:r>
            <w:r w:rsidR="00C806FF">
              <w:rPr>
                <w:rFonts w:ascii="Calibri" w:hAnsi="Calibri" w:cs="Calibri"/>
                <w:sz w:val="22"/>
              </w:rPr>
              <w:t xml:space="preserve"> SENDCo</w:t>
            </w:r>
            <w:r w:rsidR="00C806FF" w:rsidRPr="00C806FF">
              <w:rPr>
                <w:rFonts w:ascii="Calibri" w:hAnsi="Calibri" w:cs="Calibri"/>
                <w:sz w:val="22"/>
              </w:rPr>
              <w:t xml:space="preserve"> </w:t>
            </w:r>
            <w:r>
              <w:rPr>
                <w:rFonts w:ascii="Calibri" w:hAnsi="Calibri" w:cs="Calibri"/>
                <w:sz w:val="22"/>
              </w:rPr>
              <w:t>has</w:t>
            </w:r>
            <w:r w:rsidR="00C806FF" w:rsidRPr="00C806FF">
              <w:rPr>
                <w:rFonts w:ascii="Calibri" w:hAnsi="Calibri" w:cs="Calibri"/>
                <w:sz w:val="22"/>
              </w:rPr>
              <w:t xml:space="preserve"> responsibility to monitor the provision and progress of students with </w:t>
            </w:r>
            <w:r>
              <w:rPr>
                <w:rFonts w:ascii="Calibri" w:hAnsi="Calibri" w:cs="Calibri"/>
                <w:sz w:val="22"/>
              </w:rPr>
              <w:t>SEND. The SENDCo is supported by</w:t>
            </w:r>
            <w:r w:rsidR="00023763">
              <w:rPr>
                <w:rFonts w:ascii="Calibri" w:hAnsi="Calibri" w:cs="Calibri"/>
                <w:sz w:val="22"/>
              </w:rPr>
              <w:t xml:space="preserve"> the SEND team</w:t>
            </w:r>
            <w:r w:rsidR="00C806FF" w:rsidRPr="00C806FF">
              <w:rPr>
                <w:rFonts w:ascii="Calibri" w:hAnsi="Calibri" w:cs="Calibri"/>
                <w:sz w:val="22"/>
              </w:rPr>
              <w:t xml:space="preserve"> who will offer intervention and support as directed by the SENDCo. </w:t>
            </w:r>
          </w:p>
          <w:p w14:paraId="27895BEF" w14:textId="77777777" w:rsidR="00C806FF" w:rsidRDefault="00C806FF" w:rsidP="00955DC6">
            <w:pPr>
              <w:autoSpaceDE w:val="0"/>
              <w:autoSpaceDN w:val="0"/>
              <w:adjustRightInd w:val="0"/>
              <w:rPr>
                <w:rFonts w:ascii="Calibri" w:hAnsi="Calibri" w:cs="Calibri"/>
                <w:sz w:val="22"/>
              </w:rPr>
            </w:pPr>
          </w:p>
          <w:p w14:paraId="27895BF0" w14:textId="77777777" w:rsidR="00C806FF" w:rsidRDefault="00C806FF" w:rsidP="00955DC6">
            <w:pPr>
              <w:autoSpaceDE w:val="0"/>
              <w:autoSpaceDN w:val="0"/>
              <w:adjustRightInd w:val="0"/>
              <w:rPr>
                <w:rFonts w:ascii="Calibri" w:hAnsi="Calibri" w:cs="Calibri"/>
                <w:sz w:val="22"/>
              </w:rPr>
            </w:pPr>
            <w:r w:rsidRPr="00C806FF">
              <w:rPr>
                <w:rFonts w:ascii="Calibri" w:hAnsi="Calibri" w:cs="Calibri"/>
                <w:sz w:val="22"/>
              </w:rPr>
              <w:t xml:space="preserve">Students with SEND, who require high levels of </w:t>
            </w:r>
            <w:proofErr w:type="gramStart"/>
            <w:r w:rsidRPr="00C806FF">
              <w:rPr>
                <w:rFonts w:ascii="Calibri" w:hAnsi="Calibri" w:cs="Calibri"/>
                <w:sz w:val="22"/>
              </w:rPr>
              <w:t>long term</w:t>
            </w:r>
            <w:proofErr w:type="gramEnd"/>
            <w:r w:rsidRPr="00C806FF">
              <w:rPr>
                <w:rFonts w:ascii="Calibri" w:hAnsi="Calibri" w:cs="Calibri"/>
                <w:sz w:val="22"/>
              </w:rPr>
              <w:t xml:space="preserve"> interventio</w:t>
            </w:r>
            <w:r w:rsidR="00212BBE">
              <w:rPr>
                <w:rFonts w:ascii="Calibri" w:hAnsi="Calibri" w:cs="Calibri"/>
                <w:sz w:val="22"/>
              </w:rPr>
              <w:t>n, are supported through the Early Help</w:t>
            </w:r>
            <w:r w:rsidRPr="00C806FF">
              <w:rPr>
                <w:rFonts w:ascii="Calibri" w:hAnsi="Calibri" w:cs="Calibri"/>
                <w:sz w:val="22"/>
              </w:rPr>
              <w:t xml:space="preserve"> process. The College will work in collaboration with outside agencies to ensure students make progress and may request advice and help from additional outside professionals for further advice. Parents and students are central to this and will be fully involved with these processes. Teachers and support staff have access to centrally located resources to help them differentiate for students’ needs </w:t>
            </w:r>
            <w:proofErr w:type="gramStart"/>
            <w:r w:rsidRPr="00C806FF">
              <w:rPr>
                <w:rFonts w:ascii="Calibri" w:hAnsi="Calibri" w:cs="Calibri"/>
                <w:sz w:val="22"/>
              </w:rPr>
              <w:t>on a daily basis</w:t>
            </w:r>
            <w:proofErr w:type="gramEnd"/>
            <w:r w:rsidRPr="00C806FF">
              <w:rPr>
                <w:rFonts w:ascii="Calibri" w:hAnsi="Calibri" w:cs="Calibri"/>
                <w:sz w:val="22"/>
              </w:rPr>
              <w:t xml:space="preserve">. </w:t>
            </w:r>
          </w:p>
          <w:p w14:paraId="27895BF1" w14:textId="77777777" w:rsidR="00C806FF" w:rsidRDefault="00C806FF" w:rsidP="00955DC6">
            <w:pPr>
              <w:autoSpaceDE w:val="0"/>
              <w:autoSpaceDN w:val="0"/>
              <w:adjustRightInd w:val="0"/>
              <w:rPr>
                <w:rFonts w:ascii="Calibri" w:hAnsi="Calibri" w:cs="Calibri"/>
                <w:sz w:val="22"/>
              </w:rPr>
            </w:pPr>
          </w:p>
          <w:p w14:paraId="27895BF2" w14:textId="77777777" w:rsidR="00C806FF" w:rsidRDefault="00C806FF" w:rsidP="00955DC6">
            <w:pPr>
              <w:autoSpaceDE w:val="0"/>
              <w:autoSpaceDN w:val="0"/>
              <w:adjustRightInd w:val="0"/>
              <w:rPr>
                <w:rFonts w:ascii="Calibri" w:hAnsi="Calibri" w:cs="Calibri"/>
                <w:sz w:val="22"/>
              </w:rPr>
            </w:pPr>
            <w:r w:rsidRPr="00C806FF">
              <w:rPr>
                <w:rFonts w:ascii="Calibri" w:hAnsi="Calibri" w:cs="Calibri"/>
                <w:sz w:val="22"/>
              </w:rPr>
              <w:t xml:space="preserve">Teachers and support staff are offered SEND training each year to update knowledge, develop understanding of specific areas of need and ensure that high quality teaching is accessible for all students. The training is adapted to address individual students’ needs as necessary. </w:t>
            </w:r>
          </w:p>
          <w:p w14:paraId="27895BF3" w14:textId="77777777" w:rsidR="00C806FF" w:rsidRDefault="00C806FF" w:rsidP="00955DC6">
            <w:pPr>
              <w:autoSpaceDE w:val="0"/>
              <w:autoSpaceDN w:val="0"/>
              <w:adjustRightInd w:val="0"/>
              <w:rPr>
                <w:rFonts w:ascii="Calibri" w:hAnsi="Calibri" w:cs="Calibri"/>
                <w:sz w:val="22"/>
              </w:rPr>
            </w:pPr>
          </w:p>
          <w:p w14:paraId="27895BF4" w14:textId="77777777" w:rsidR="00DD06F0" w:rsidRPr="00C806FF" w:rsidRDefault="00C806FF" w:rsidP="00955DC6">
            <w:pPr>
              <w:autoSpaceDE w:val="0"/>
              <w:autoSpaceDN w:val="0"/>
              <w:adjustRightInd w:val="0"/>
              <w:rPr>
                <w:rFonts w:ascii="Calibri" w:hAnsi="Calibri" w:cs="Calibri"/>
                <w:sz w:val="22"/>
              </w:rPr>
            </w:pPr>
            <w:r w:rsidRPr="00C806FF">
              <w:rPr>
                <w:rFonts w:ascii="Calibri" w:hAnsi="Calibri" w:cs="Calibri"/>
                <w:sz w:val="22"/>
              </w:rPr>
              <w:t>Regular lesson observations and learning walks ensure students’ needs are being met within the classroom.</w:t>
            </w:r>
          </w:p>
        </w:tc>
      </w:tr>
      <w:tr w:rsidR="00DD06F0" w:rsidRPr="00ED4619" w14:paraId="27895C03" w14:textId="77777777" w:rsidTr="00ED4619">
        <w:tc>
          <w:tcPr>
            <w:tcW w:w="9134" w:type="dxa"/>
            <w:shd w:val="clear" w:color="auto" w:fill="C6D9F1" w:themeFill="text2" w:themeFillTint="33"/>
          </w:tcPr>
          <w:p w14:paraId="27895C02" w14:textId="77777777" w:rsidR="00DD06F0" w:rsidRPr="001F0D4D" w:rsidRDefault="00DD06F0" w:rsidP="00DD06F0">
            <w:pPr>
              <w:pStyle w:val="ListParagraph"/>
              <w:numPr>
                <w:ilvl w:val="0"/>
                <w:numId w:val="3"/>
              </w:numPr>
              <w:rPr>
                <w:rFonts w:ascii="Calibri" w:hAnsi="Calibri"/>
                <w:b/>
                <w:bCs/>
              </w:rPr>
            </w:pPr>
            <w:r w:rsidRPr="001F0D4D">
              <w:rPr>
                <w:rFonts w:ascii="Calibri" w:hAnsi="Calibri"/>
                <w:b/>
                <w:bCs/>
              </w:rPr>
              <w:t>how the school adapts the curriculum and learning environment for pupils with special educational needs;</w:t>
            </w:r>
          </w:p>
        </w:tc>
      </w:tr>
      <w:tr w:rsidR="00DD06F0" w:rsidRPr="00ED4619" w14:paraId="27895C09" w14:textId="77777777" w:rsidTr="0077354D">
        <w:tc>
          <w:tcPr>
            <w:tcW w:w="9134" w:type="dxa"/>
          </w:tcPr>
          <w:p w14:paraId="27895C04" w14:textId="1A4B8B16" w:rsidR="00212BBE" w:rsidRDefault="00212BBE" w:rsidP="001E095F">
            <w:pPr>
              <w:autoSpaceDE w:val="0"/>
              <w:autoSpaceDN w:val="0"/>
              <w:adjustRightInd w:val="0"/>
              <w:rPr>
                <w:rFonts w:ascii="Calibri" w:hAnsi="Calibri" w:cs="Calibri"/>
                <w:sz w:val="22"/>
              </w:rPr>
            </w:pPr>
            <w:r w:rsidRPr="00212BBE">
              <w:rPr>
                <w:rFonts w:ascii="Calibri" w:hAnsi="Calibri" w:cs="Calibri"/>
                <w:sz w:val="22"/>
              </w:rPr>
              <w:t>At K</w:t>
            </w:r>
            <w:r>
              <w:rPr>
                <w:rFonts w:ascii="Calibri" w:hAnsi="Calibri" w:cs="Calibri"/>
                <w:sz w:val="22"/>
              </w:rPr>
              <w:t xml:space="preserve">ey Stage 3 students have access to </w:t>
            </w:r>
            <w:r w:rsidR="00277F04">
              <w:rPr>
                <w:rFonts w:ascii="Calibri" w:hAnsi="Calibri" w:cs="Calibri"/>
                <w:sz w:val="22"/>
              </w:rPr>
              <w:t xml:space="preserve">Literacy </w:t>
            </w:r>
            <w:r>
              <w:rPr>
                <w:rFonts w:ascii="Calibri" w:hAnsi="Calibri" w:cs="Calibri"/>
                <w:sz w:val="22"/>
              </w:rPr>
              <w:t>intervention, building key skills</w:t>
            </w:r>
            <w:r w:rsidRPr="00212BBE">
              <w:rPr>
                <w:rFonts w:ascii="Calibri" w:hAnsi="Calibri" w:cs="Calibri"/>
                <w:sz w:val="22"/>
              </w:rPr>
              <w:t xml:space="preserve"> in literacy</w:t>
            </w:r>
            <w:r>
              <w:rPr>
                <w:rFonts w:ascii="Calibri" w:hAnsi="Calibri" w:cs="Calibri"/>
                <w:sz w:val="22"/>
              </w:rPr>
              <w:t xml:space="preserve"> which can be transferred to all areas of the curriculum. S</w:t>
            </w:r>
            <w:r w:rsidRPr="00212BBE">
              <w:rPr>
                <w:rFonts w:ascii="Calibri" w:hAnsi="Calibri" w:cs="Calibri"/>
                <w:sz w:val="22"/>
              </w:rPr>
              <w:t>ocial and communication skills, self-esteem and behaviour support are offered to students with identified needs to ensu</w:t>
            </w:r>
            <w:r>
              <w:rPr>
                <w:rFonts w:ascii="Calibri" w:hAnsi="Calibri" w:cs="Calibri"/>
                <w:sz w:val="22"/>
              </w:rPr>
              <w:t>re early intervention</w:t>
            </w:r>
            <w:r w:rsidRPr="00212BBE">
              <w:rPr>
                <w:rFonts w:ascii="Calibri" w:hAnsi="Calibri" w:cs="Calibri"/>
                <w:sz w:val="22"/>
              </w:rPr>
              <w:t xml:space="preserve">. </w:t>
            </w:r>
          </w:p>
          <w:p w14:paraId="27895C05" w14:textId="0DB0A607" w:rsidR="00644322" w:rsidRDefault="00644322" w:rsidP="001E095F">
            <w:pPr>
              <w:autoSpaceDE w:val="0"/>
              <w:autoSpaceDN w:val="0"/>
              <w:adjustRightInd w:val="0"/>
              <w:rPr>
                <w:rFonts w:ascii="Calibri" w:hAnsi="Calibri" w:cs="Calibri"/>
                <w:sz w:val="22"/>
              </w:rPr>
            </w:pPr>
            <w:r>
              <w:rPr>
                <w:rFonts w:ascii="Calibri" w:hAnsi="Calibri" w:cs="Calibri"/>
                <w:sz w:val="22"/>
              </w:rPr>
              <w:t xml:space="preserve">Students identified with a SEND may also have access to longer term intervention where students experience a more cross curricular approach to teaching with a specific focus on literacy and emotional coping strategies.  </w:t>
            </w:r>
          </w:p>
          <w:p w14:paraId="27895C06" w14:textId="0FE162B2" w:rsidR="00212BBE" w:rsidRDefault="00212BBE" w:rsidP="001E095F">
            <w:pPr>
              <w:autoSpaceDE w:val="0"/>
              <w:autoSpaceDN w:val="0"/>
              <w:adjustRightInd w:val="0"/>
              <w:rPr>
                <w:rFonts w:ascii="Calibri" w:hAnsi="Calibri" w:cs="Calibri"/>
                <w:sz w:val="22"/>
              </w:rPr>
            </w:pPr>
            <w:r w:rsidRPr="00212BBE">
              <w:rPr>
                <w:rFonts w:ascii="Calibri" w:hAnsi="Calibri" w:cs="Calibri"/>
                <w:sz w:val="22"/>
              </w:rPr>
              <w:t>Students with more complex needs may be offered placements to organisations within the community to support with self-esteem</w:t>
            </w:r>
            <w:r>
              <w:rPr>
                <w:rFonts w:ascii="Calibri" w:hAnsi="Calibri" w:cs="Calibri"/>
                <w:sz w:val="22"/>
              </w:rPr>
              <w:t xml:space="preserve"> (</w:t>
            </w:r>
            <w:proofErr w:type="spellStart"/>
            <w:r>
              <w:rPr>
                <w:rFonts w:ascii="Calibri" w:hAnsi="Calibri" w:cs="Calibri"/>
                <w:sz w:val="22"/>
              </w:rPr>
              <w:t>i.e</w:t>
            </w:r>
            <w:proofErr w:type="spellEnd"/>
            <w:r>
              <w:rPr>
                <w:rFonts w:ascii="Calibri" w:hAnsi="Calibri" w:cs="Calibri"/>
                <w:sz w:val="22"/>
              </w:rPr>
              <w:t>: Forest Schools)</w:t>
            </w:r>
            <w:r w:rsidRPr="00212BBE">
              <w:rPr>
                <w:rFonts w:ascii="Calibri" w:hAnsi="Calibri" w:cs="Calibri"/>
                <w:sz w:val="22"/>
              </w:rPr>
              <w:t xml:space="preserve">. Enhanced transition groups are offered to some individuals. </w:t>
            </w:r>
          </w:p>
          <w:p w14:paraId="27895C07" w14:textId="77777777" w:rsidR="00212BBE" w:rsidRDefault="00212BBE" w:rsidP="001E095F">
            <w:pPr>
              <w:autoSpaceDE w:val="0"/>
              <w:autoSpaceDN w:val="0"/>
              <w:adjustRightInd w:val="0"/>
              <w:rPr>
                <w:rFonts w:ascii="Calibri" w:hAnsi="Calibri" w:cs="Calibri"/>
                <w:sz w:val="22"/>
              </w:rPr>
            </w:pPr>
          </w:p>
          <w:p w14:paraId="27895C08" w14:textId="77777777" w:rsidR="00DD06F0" w:rsidRPr="00212BBE" w:rsidRDefault="00212BBE" w:rsidP="001E095F">
            <w:pPr>
              <w:autoSpaceDE w:val="0"/>
              <w:autoSpaceDN w:val="0"/>
              <w:adjustRightInd w:val="0"/>
              <w:rPr>
                <w:rFonts w:ascii="Calibri" w:hAnsi="Calibri" w:cs="Calibri"/>
                <w:sz w:val="22"/>
              </w:rPr>
            </w:pPr>
            <w:r w:rsidRPr="00212BBE">
              <w:rPr>
                <w:rFonts w:ascii="Calibri" w:hAnsi="Calibri" w:cs="Calibri"/>
                <w:sz w:val="22"/>
              </w:rPr>
              <w:t>At Key Stage 4 discussions take place with students and parents to ensure appropriate option choices are made and pathways considered. On advice from outside agencies</w:t>
            </w:r>
            <w:r w:rsidR="00E403BF">
              <w:rPr>
                <w:rFonts w:ascii="Calibri" w:hAnsi="Calibri" w:cs="Calibri"/>
                <w:sz w:val="22"/>
              </w:rPr>
              <w:t>,</w:t>
            </w:r>
            <w:r w:rsidRPr="00212BBE">
              <w:rPr>
                <w:rFonts w:ascii="Calibri" w:hAnsi="Calibri" w:cs="Calibri"/>
                <w:sz w:val="22"/>
              </w:rPr>
              <w:t xml:space="preserve"> students with more complex needs may be of</w:t>
            </w:r>
            <w:r>
              <w:rPr>
                <w:rFonts w:ascii="Calibri" w:hAnsi="Calibri" w:cs="Calibri"/>
                <w:sz w:val="22"/>
              </w:rPr>
              <w:t xml:space="preserve">fered an alternative pathway.  </w:t>
            </w:r>
            <w:r w:rsidRPr="00212BBE">
              <w:rPr>
                <w:rFonts w:ascii="Calibri" w:hAnsi="Calibri" w:cs="Calibri"/>
                <w:sz w:val="22"/>
              </w:rPr>
              <w:t>Additional literacy and numeracy support will be available as needed.</w:t>
            </w:r>
          </w:p>
        </w:tc>
      </w:tr>
      <w:tr w:rsidR="00DD06F0" w:rsidRPr="00ED4619" w14:paraId="27895C17" w14:textId="77777777" w:rsidTr="00ED4619">
        <w:tc>
          <w:tcPr>
            <w:tcW w:w="9134" w:type="dxa"/>
            <w:shd w:val="clear" w:color="auto" w:fill="C6D9F1" w:themeFill="text2" w:themeFillTint="33"/>
          </w:tcPr>
          <w:p w14:paraId="27895C16" w14:textId="77777777" w:rsidR="00DD06F0" w:rsidRPr="007C2CCF" w:rsidRDefault="00DD06F0" w:rsidP="00DD06F0">
            <w:pPr>
              <w:pStyle w:val="ListParagraph"/>
              <w:numPr>
                <w:ilvl w:val="0"/>
                <w:numId w:val="3"/>
              </w:numPr>
              <w:rPr>
                <w:rFonts w:ascii="Calibri" w:hAnsi="Calibri"/>
                <w:b/>
                <w:bCs/>
              </w:rPr>
            </w:pPr>
            <w:r w:rsidRPr="007C2CCF">
              <w:rPr>
                <w:rFonts w:ascii="Calibri" w:hAnsi="Calibri"/>
                <w:b/>
                <w:bCs/>
              </w:rPr>
              <w:t>additional support for learning that is available to pupils with special educational needs;</w:t>
            </w:r>
          </w:p>
        </w:tc>
      </w:tr>
      <w:tr w:rsidR="00DD06F0" w:rsidRPr="00ED4619" w14:paraId="27895C1B" w14:textId="77777777" w:rsidTr="0077354D">
        <w:tc>
          <w:tcPr>
            <w:tcW w:w="9134" w:type="dxa"/>
          </w:tcPr>
          <w:p w14:paraId="27895C18" w14:textId="77777777" w:rsidR="00CB1D62" w:rsidRDefault="00CB1D62" w:rsidP="001E095F">
            <w:pPr>
              <w:autoSpaceDE w:val="0"/>
              <w:autoSpaceDN w:val="0"/>
              <w:adjustRightInd w:val="0"/>
              <w:rPr>
                <w:rFonts w:ascii="Calibri" w:hAnsi="Calibri" w:cs="Calibri"/>
                <w:sz w:val="22"/>
              </w:rPr>
            </w:pPr>
            <w:r w:rsidRPr="00CB1D62">
              <w:rPr>
                <w:rFonts w:ascii="Calibri" w:hAnsi="Calibri" w:cs="Calibri"/>
                <w:sz w:val="22"/>
              </w:rPr>
              <w:t xml:space="preserve">Additional support required is identified as part of the assess, plan, do, review cycle. Whole College assessments, reporting and tracking systems are used to identify where this is needed as well as </w:t>
            </w:r>
            <w:r w:rsidRPr="00CB1D62">
              <w:rPr>
                <w:rFonts w:ascii="Calibri" w:hAnsi="Calibri" w:cs="Calibri"/>
                <w:sz w:val="22"/>
              </w:rPr>
              <w:lastRenderedPageBreak/>
              <w:t xml:space="preserve">targeted screening, specific individual assessments and outside agency reports and recommendations. </w:t>
            </w:r>
          </w:p>
          <w:p w14:paraId="27895C19" w14:textId="77777777" w:rsidR="00CB1D62" w:rsidRDefault="00CB1D62" w:rsidP="001E095F">
            <w:pPr>
              <w:autoSpaceDE w:val="0"/>
              <w:autoSpaceDN w:val="0"/>
              <w:adjustRightInd w:val="0"/>
              <w:rPr>
                <w:rFonts w:ascii="Calibri" w:hAnsi="Calibri" w:cs="Calibri"/>
                <w:sz w:val="22"/>
              </w:rPr>
            </w:pPr>
          </w:p>
          <w:p w14:paraId="27895C1A" w14:textId="77777777" w:rsidR="00DD06F0" w:rsidRPr="00CB1D62" w:rsidRDefault="00CB1D62" w:rsidP="00E403BF">
            <w:pPr>
              <w:autoSpaceDE w:val="0"/>
              <w:autoSpaceDN w:val="0"/>
              <w:adjustRightInd w:val="0"/>
              <w:rPr>
                <w:rFonts w:ascii="Calibri" w:hAnsi="Calibri" w:cs="Calibri"/>
                <w:sz w:val="22"/>
              </w:rPr>
            </w:pPr>
            <w:r w:rsidRPr="00CB1D62">
              <w:rPr>
                <w:rFonts w:ascii="Calibri" w:hAnsi="Calibri" w:cs="Calibri"/>
                <w:sz w:val="22"/>
              </w:rPr>
              <w:t>All decisions about additional support are made in consultation with parents, student</w:t>
            </w:r>
            <w:r>
              <w:rPr>
                <w:rFonts w:ascii="Calibri" w:hAnsi="Calibri" w:cs="Calibri"/>
                <w:sz w:val="22"/>
              </w:rPr>
              <w:t xml:space="preserve">s and outside agencies. The Early Help </w:t>
            </w:r>
            <w:r w:rsidRPr="00CB1D62">
              <w:rPr>
                <w:rFonts w:ascii="Calibri" w:hAnsi="Calibri" w:cs="Calibri"/>
                <w:sz w:val="22"/>
              </w:rPr>
              <w:t>process is used</w:t>
            </w:r>
            <w:r w:rsidR="00E403BF">
              <w:rPr>
                <w:rFonts w:ascii="Calibri" w:hAnsi="Calibri" w:cs="Calibri"/>
                <w:sz w:val="22"/>
              </w:rPr>
              <w:t xml:space="preserve"> to request additional support</w:t>
            </w:r>
            <w:r w:rsidRPr="00CB1D62">
              <w:rPr>
                <w:rFonts w:ascii="Calibri" w:hAnsi="Calibri" w:cs="Calibri"/>
                <w:sz w:val="22"/>
              </w:rPr>
              <w:t xml:space="preserve"> </w:t>
            </w:r>
            <w:r w:rsidR="00E403BF">
              <w:rPr>
                <w:rFonts w:ascii="Calibri" w:hAnsi="Calibri" w:cs="Calibri"/>
                <w:sz w:val="22"/>
              </w:rPr>
              <w:t>for students with complex needs.</w:t>
            </w:r>
          </w:p>
        </w:tc>
      </w:tr>
      <w:tr w:rsidR="001E095F" w:rsidRPr="00ED4619" w14:paraId="27895C27" w14:textId="77777777" w:rsidTr="00955DC6">
        <w:tc>
          <w:tcPr>
            <w:tcW w:w="9134" w:type="dxa"/>
            <w:shd w:val="clear" w:color="auto" w:fill="FDE9D9" w:themeFill="accent6" w:themeFillTint="33"/>
          </w:tcPr>
          <w:p w14:paraId="27895C1C" w14:textId="5F80A64A" w:rsidR="00520EA0" w:rsidRPr="00CB1D62" w:rsidRDefault="00E975D6" w:rsidP="007D71EE">
            <w:pPr>
              <w:pStyle w:val="Default"/>
              <w:rPr>
                <w:rFonts w:ascii="Calibri" w:hAnsi="Calibri" w:cs="Calibri"/>
                <w:sz w:val="22"/>
                <w:szCs w:val="22"/>
              </w:rPr>
            </w:pPr>
            <w:r>
              <w:rPr>
                <w:rFonts w:ascii="Calibri" w:hAnsi="Calibri"/>
                <w:sz w:val="22"/>
                <w:szCs w:val="22"/>
              </w:rPr>
              <w:lastRenderedPageBreak/>
              <w:t>For Section</w:t>
            </w:r>
            <w:r w:rsidR="007C2CCF">
              <w:rPr>
                <w:rFonts w:ascii="Calibri" w:hAnsi="Calibri"/>
                <w:sz w:val="22"/>
                <w:szCs w:val="22"/>
              </w:rPr>
              <w:t>s 3</w:t>
            </w:r>
            <w:r>
              <w:rPr>
                <w:rFonts w:ascii="Calibri" w:hAnsi="Calibri"/>
                <w:sz w:val="22"/>
                <w:szCs w:val="22"/>
              </w:rPr>
              <w:t xml:space="preserve"> </w:t>
            </w:r>
            <w:r w:rsidR="007C2CCF">
              <w:rPr>
                <w:rFonts w:ascii="Calibri" w:hAnsi="Calibri"/>
                <w:sz w:val="22"/>
                <w:szCs w:val="22"/>
              </w:rPr>
              <w:t>c</w:t>
            </w:r>
            <w:r>
              <w:rPr>
                <w:rFonts w:ascii="Calibri" w:hAnsi="Calibri"/>
                <w:sz w:val="22"/>
                <w:szCs w:val="22"/>
              </w:rPr>
              <w:t>,</w:t>
            </w:r>
            <w:r w:rsidR="007C2CCF">
              <w:rPr>
                <w:rFonts w:ascii="Calibri" w:hAnsi="Calibri"/>
                <w:sz w:val="22"/>
                <w:szCs w:val="22"/>
              </w:rPr>
              <w:t xml:space="preserve"> d</w:t>
            </w:r>
            <w:r>
              <w:rPr>
                <w:rFonts w:ascii="Calibri" w:hAnsi="Calibri"/>
                <w:sz w:val="22"/>
                <w:szCs w:val="22"/>
              </w:rPr>
              <w:t xml:space="preserve"> and </w:t>
            </w:r>
            <w:r w:rsidR="007C2CCF">
              <w:rPr>
                <w:rFonts w:ascii="Calibri" w:hAnsi="Calibri"/>
                <w:sz w:val="22"/>
                <w:szCs w:val="22"/>
              </w:rPr>
              <w:t xml:space="preserve">e: </w:t>
            </w:r>
            <w:r w:rsidR="00CB1D62" w:rsidRPr="00CB1D62">
              <w:rPr>
                <w:rFonts w:ascii="Calibri" w:hAnsi="Calibri"/>
                <w:sz w:val="22"/>
                <w:szCs w:val="22"/>
              </w:rPr>
              <w:t>At Okehampton we</w:t>
            </w:r>
            <w:r w:rsidR="00520EA0" w:rsidRPr="00CB1D62">
              <w:rPr>
                <w:rFonts w:ascii="Calibri" w:hAnsi="Calibri" w:cs="Calibri"/>
                <w:sz w:val="22"/>
                <w:szCs w:val="22"/>
              </w:rPr>
              <w:t>:</w:t>
            </w:r>
          </w:p>
          <w:p w14:paraId="27895C1D" w14:textId="77777777" w:rsidR="00520EA0" w:rsidRPr="00CB1D62" w:rsidRDefault="00520EA0" w:rsidP="007D71EE">
            <w:pPr>
              <w:pStyle w:val="Default"/>
              <w:numPr>
                <w:ilvl w:val="0"/>
                <w:numId w:val="10"/>
              </w:numPr>
              <w:spacing w:line="276" w:lineRule="auto"/>
              <w:ind w:left="794" w:hanging="425"/>
              <w:rPr>
                <w:rFonts w:ascii="Calibri" w:hAnsi="Calibri" w:cs="Calibri"/>
                <w:sz w:val="22"/>
                <w:szCs w:val="22"/>
              </w:rPr>
            </w:pPr>
            <w:r w:rsidRPr="00CB1D62">
              <w:rPr>
                <w:rFonts w:ascii="Calibri" w:hAnsi="Calibri" w:cs="Calibri"/>
                <w:sz w:val="22"/>
                <w:szCs w:val="22"/>
              </w:rPr>
              <w:t>Ensure all pupils access high quality teaching which takes account of pupil’s differing needs</w:t>
            </w:r>
          </w:p>
          <w:p w14:paraId="27895C1E" w14:textId="77777777" w:rsidR="00520EA0" w:rsidRPr="00CB1D62" w:rsidRDefault="00520EA0" w:rsidP="007D71EE">
            <w:pPr>
              <w:pStyle w:val="Default"/>
              <w:numPr>
                <w:ilvl w:val="0"/>
                <w:numId w:val="10"/>
              </w:numPr>
              <w:spacing w:line="276" w:lineRule="auto"/>
              <w:ind w:left="794" w:hanging="425"/>
              <w:rPr>
                <w:rFonts w:ascii="Calibri" w:hAnsi="Calibri" w:cs="Calibri"/>
                <w:sz w:val="22"/>
                <w:szCs w:val="22"/>
              </w:rPr>
            </w:pPr>
            <w:r w:rsidRPr="00CB1D62">
              <w:rPr>
                <w:rFonts w:ascii="Calibri" w:hAnsi="Calibri" w:cs="Calibri"/>
                <w:sz w:val="22"/>
                <w:szCs w:val="22"/>
              </w:rPr>
              <w:t>Ensure a bespoke, tailored and personalised approach for individuals with complex needs</w:t>
            </w:r>
          </w:p>
          <w:p w14:paraId="27895C1F" w14:textId="77777777" w:rsidR="00520EA0" w:rsidRPr="00CB1D62" w:rsidRDefault="00CB1D62" w:rsidP="007D71EE">
            <w:pPr>
              <w:pStyle w:val="Default"/>
              <w:numPr>
                <w:ilvl w:val="0"/>
                <w:numId w:val="10"/>
              </w:numPr>
              <w:spacing w:line="276" w:lineRule="auto"/>
              <w:ind w:left="794" w:hanging="425"/>
              <w:rPr>
                <w:rFonts w:ascii="Calibri" w:hAnsi="Calibri" w:cs="Calibri"/>
                <w:sz w:val="22"/>
                <w:szCs w:val="22"/>
              </w:rPr>
            </w:pPr>
            <w:r>
              <w:rPr>
                <w:rFonts w:ascii="Calibri" w:hAnsi="Calibri" w:cs="Calibri"/>
                <w:sz w:val="22"/>
                <w:szCs w:val="22"/>
              </w:rPr>
              <w:t>Use our</w:t>
            </w:r>
            <w:r w:rsidR="00520EA0" w:rsidRPr="00CB1D62">
              <w:rPr>
                <w:rFonts w:ascii="Calibri" w:hAnsi="Calibri" w:cs="Calibri"/>
                <w:sz w:val="22"/>
                <w:szCs w:val="22"/>
              </w:rPr>
              <w:t xml:space="preserve"> best endeavours to secure the special educational provision called for by the child’s or young person’s needs</w:t>
            </w:r>
          </w:p>
          <w:p w14:paraId="27895C20" w14:textId="77777777" w:rsidR="00520EA0" w:rsidRPr="00CB1D62" w:rsidRDefault="00520EA0" w:rsidP="007D71EE">
            <w:pPr>
              <w:pStyle w:val="Default"/>
              <w:numPr>
                <w:ilvl w:val="0"/>
                <w:numId w:val="10"/>
              </w:numPr>
              <w:spacing w:line="276" w:lineRule="auto"/>
              <w:ind w:left="794" w:hanging="425"/>
              <w:rPr>
                <w:rFonts w:ascii="Calibri" w:hAnsi="Calibri" w:cs="Calibri"/>
                <w:sz w:val="22"/>
                <w:szCs w:val="22"/>
              </w:rPr>
            </w:pPr>
            <w:r w:rsidRPr="00CB1D62">
              <w:rPr>
                <w:rFonts w:ascii="Calibri" w:hAnsi="Calibri" w:cs="Calibri"/>
                <w:sz w:val="22"/>
                <w:szCs w:val="22"/>
              </w:rPr>
              <w:t>Make appropria</w:t>
            </w:r>
            <w:r w:rsidR="00CB1D62">
              <w:rPr>
                <w:rFonts w:ascii="Calibri" w:hAnsi="Calibri" w:cs="Calibri"/>
                <w:sz w:val="22"/>
                <w:szCs w:val="22"/>
              </w:rPr>
              <w:t>te use of the resources in our</w:t>
            </w:r>
            <w:r w:rsidRPr="00CB1D62">
              <w:rPr>
                <w:rFonts w:ascii="Calibri" w:hAnsi="Calibri" w:cs="Calibri"/>
                <w:sz w:val="22"/>
                <w:szCs w:val="22"/>
              </w:rPr>
              <w:t xml:space="preserve"> delegated budgets to support children and young people with additional needs</w:t>
            </w:r>
          </w:p>
          <w:p w14:paraId="27895C21" w14:textId="77777777" w:rsidR="00520EA0" w:rsidRPr="00CB1D62" w:rsidRDefault="00520EA0" w:rsidP="007D71EE">
            <w:pPr>
              <w:pStyle w:val="Default"/>
              <w:numPr>
                <w:ilvl w:val="0"/>
                <w:numId w:val="7"/>
              </w:numPr>
              <w:spacing w:line="276" w:lineRule="auto"/>
              <w:rPr>
                <w:rFonts w:ascii="Calibri" w:hAnsi="Calibri" w:cs="Calibri"/>
                <w:sz w:val="22"/>
                <w:szCs w:val="22"/>
              </w:rPr>
            </w:pPr>
            <w:r w:rsidRPr="00CB1D62">
              <w:rPr>
                <w:rFonts w:ascii="Calibri" w:hAnsi="Calibri" w:cs="Calibri"/>
                <w:sz w:val="22"/>
                <w:szCs w:val="22"/>
              </w:rPr>
              <w:t>Identify early a child or young person’s lack of adequate progress and review their needs. Recognise that some children may only need modifications to the teaching approaches, classroom organisation or provision of ancillary equipment or resources as part of the differentiated curriculum</w:t>
            </w:r>
          </w:p>
          <w:p w14:paraId="27895C22" w14:textId="250C97A3" w:rsidR="00520EA0" w:rsidRPr="00CB1D62" w:rsidRDefault="00520EA0" w:rsidP="007D71EE">
            <w:pPr>
              <w:pStyle w:val="Default"/>
              <w:numPr>
                <w:ilvl w:val="0"/>
                <w:numId w:val="7"/>
              </w:numPr>
              <w:spacing w:line="276" w:lineRule="auto"/>
              <w:rPr>
                <w:rFonts w:ascii="Calibri" w:hAnsi="Calibri" w:cs="Calibri"/>
                <w:sz w:val="22"/>
                <w:szCs w:val="22"/>
              </w:rPr>
            </w:pPr>
            <w:r w:rsidRPr="00CB1D62">
              <w:rPr>
                <w:rFonts w:ascii="Calibri" w:hAnsi="Calibri" w:cs="Calibri"/>
                <w:sz w:val="22"/>
                <w:szCs w:val="22"/>
              </w:rPr>
              <w:t>Differentiate</w:t>
            </w:r>
            <w:r w:rsidR="00547A4F">
              <w:rPr>
                <w:rFonts w:ascii="Calibri" w:hAnsi="Calibri" w:cs="Calibri"/>
                <w:sz w:val="22"/>
                <w:szCs w:val="22"/>
              </w:rPr>
              <w:t xml:space="preserve"> and scaffold</w:t>
            </w:r>
            <w:r w:rsidRPr="00CB1D62">
              <w:rPr>
                <w:rFonts w:ascii="Calibri" w:hAnsi="Calibri" w:cs="Calibri"/>
                <w:sz w:val="22"/>
                <w:szCs w:val="22"/>
              </w:rPr>
              <w:t xml:space="preserve"> lessons to match the </w:t>
            </w:r>
            <w:r w:rsidR="0006571C" w:rsidRPr="00CB1D62">
              <w:rPr>
                <w:rFonts w:ascii="Calibri" w:hAnsi="Calibri" w:cs="Calibri"/>
                <w:sz w:val="22"/>
                <w:szCs w:val="22"/>
              </w:rPr>
              <w:t>pupil</w:t>
            </w:r>
            <w:r w:rsidRPr="00CB1D62">
              <w:rPr>
                <w:rFonts w:ascii="Calibri" w:hAnsi="Calibri" w:cs="Calibri"/>
                <w:sz w:val="22"/>
                <w:szCs w:val="22"/>
              </w:rPr>
              <w:t>’s level of learning</w:t>
            </w:r>
          </w:p>
          <w:p w14:paraId="27895C23" w14:textId="77777777" w:rsidR="00520EA0" w:rsidRPr="00CB1D62" w:rsidRDefault="00520EA0" w:rsidP="007D71EE">
            <w:pPr>
              <w:pStyle w:val="Default"/>
              <w:numPr>
                <w:ilvl w:val="0"/>
                <w:numId w:val="7"/>
              </w:numPr>
              <w:spacing w:line="276" w:lineRule="auto"/>
              <w:rPr>
                <w:rFonts w:ascii="Calibri" w:hAnsi="Calibri" w:cs="Calibri"/>
                <w:sz w:val="22"/>
                <w:szCs w:val="22"/>
              </w:rPr>
            </w:pPr>
            <w:r w:rsidRPr="00CB1D62">
              <w:rPr>
                <w:rFonts w:ascii="Calibri" w:hAnsi="Calibri" w:cs="Calibri"/>
                <w:sz w:val="22"/>
                <w:szCs w:val="22"/>
              </w:rPr>
              <w:t xml:space="preserve">Have a consistent graduated approach to meeting pupil need by reviewing class teaching, access strategies and removing barriers to learning before developing a more personalised approach </w:t>
            </w:r>
          </w:p>
          <w:p w14:paraId="27895C24" w14:textId="77777777" w:rsidR="00520EA0" w:rsidRPr="00CB1D62" w:rsidRDefault="00CB1D62" w:rsidP="007D71EE">
            <w:pPr>
              <w:pStyle w:val="Default"/>
              <w:numPr>
                <w:ilvl w:val="0"/>
                <w:numId w:val="7"/>
              </w:numPr>
              <w:spacing w:line="276" w:lineRule="auto"/>
              <w:rPr>
                <w:rFonts w:ascii="Calibri" w:hAnsi="Calibri" w:cs="Calibri"/>
                <w:sz w:val="22"/>
                <w:szCs w:val="22"/>
              </w:rPr>
            </w:pPr>
            <w:r>
              <w:rPr>
                <w:rFonts w:ascii="Calibri" w:hAnsi="Calibri" w:cs="Calibri"/>
                <w:sz w:val="22"/>
                <w:szCs w:val="22"/>
              </w:rPr>
              <w:t>Use our</w:t>
            </w:r>
            <w:r w:rsidR="00520EA0" w:rsidRPr="00CB1D62">
              <w:rPr>
                <w:rFonts w:ascii="Calibri" w:hAnsi="Calibri" w:cs="Calibri"/>
                <w:sz w:val="22"/>
                <w:szCs w:val="22"/>
              </w:rPr>
              <w:t xml:space="preserve"> knowledge and understanding of the four primary areas of need to plan provision and to focus on interventions that are relevant and evidence-based  </w:t>
            </w:r>
          </w:p>
          <w:p w14:paraId="27895C25" w14:textId="1A028DBB" w:rsidR="00520EA0" w:rsidRPr="00CB1D62" w:rsidRDefault="00520EA0" w:rsidP="007D71EE">
            <w:pPr>
              <w:pStyle w:val="Default"/>
              <w:numPr>
                <w:ilvl w:val="0"/>
                <w:numId w:val="7"/>
              </w:numPr>
              <w:spacing w:line="276" w:lineRule="auto"/>
              <w:rPr>
                <w:rFonts w:ascii="Calibri" w:hAnsi="Calibri" w:cs="Calibri"/>
                <w:sz w:val="22"/>
                <w:szCs w:val="22"/>
              </w:rPr>
            </w:pPr>
            <w:r w:rsidRPr="00CB1D62">
              <w:rPr>
                <w:rFonts w:ascii="Calibri" w:hAnsi="Calibri" w:cs="Calibri"/>
                <w:sz w:val="22"/>
                <w:szCs w:val="22"/>
              </w:rPr>
              <w:t xml:space="preserve">Refer to the </w:t>
            </w:r>
            <w:r w:rsidR="00CB1D62">
              <w:rPr>
                <w:rFonts w:ascii="Calibri" w:hAnsi="Calibri" w:cs="Calibri"/>
                <w:sz w:val="22"/>
                <w:szCs w:val="22"/>
              </w:rPr>
              <w:t xml:space="preserve">Devon Graduated Response Tool documents </w:t>
            </w:r>
            <w:r w:rsidRPr="00CB1D62">
              <w:rPr>
                <w:rFonts w:ascii="Calibri" w:hAnsi="Calibri" w:cs="Calibri"/>
                <w:sz w:val="22"/>
                <w:szCs w:val="22"/>
              </w:rPr>
              <w:t>for support to tailor provision to provide an individualised support programme for more complex pupils.</w:t>
            </w:r>
          </w:p>
          <w:p w14:paraId="27895C26" w14:textId="77777777" w:rsidR="001E095F" w:rsidRPr="00CB1D62" w:rsidRDefault="00520EA0" w:rsidP="007D71EE">
            <w:pPr>
              <w:pStyle w:val="ListParagraph"/>
              <w:numPr>
                <w:ilvl w:val="0"/>
                <w:numId w:val="7"/>
              </w:numPr>
              <w:spacing w:line="276" w:lineRule="auto"/>
              <w:rPr>
                <w:rFonts w:ascii="Calibri" w:hAnsi="Calibri"/>
              </w:rPr>
            </w:pPr>
            <w:r w:rsidRPr="00CB1D62">
              <w:rPr>
                <w:rFonts w:ascii="Calibri" w:hAnsi="Calibri" w:cs="Calibri"/>
              </w:rPr>
              <w:t>Where and when needed, seek further advice from advisory services and outside agencies about removing barriers to learning linked to different areas of need</w:t>
            </w:r>
          </w:p>
        </w:tc>
      </w:tr>
      <w:tr w:rsidR="00DD06F0" w:rsidRPr="00ED4619" w14:paraId="27895C29" w14:textId="77777777" w:rsidTr="00ED4619">
        <w:tc>
          <w:tcPr>
            <w:tcW w:w="9134" w:type="dxa"/>
            <w:shd w:val="clear" w:color="auto" w:fill="C6D9F1" w:themeFill="text2" w:themeFillTint="33"/>
          </w:tcPr>
          <w:p w14:paraId="27895C28" w14:textId="77777777" w:rsidR="00DD06F0" w:rsidRPr="009E2722" w:rsidRDefault="00DD06F0" w:rsidP="00DD06F0">
            <w:pPr>
              <w:pStyle w:val="ListParagraph"/>
              <w:numPr>
                <w:ilvl w:val="0"/>
                <w:numId w:val="3"/>
              </w:numPr>
              <w:rPr>
                <w:rFonts w:ascii="Calibri" w:hAnsi="Calibri"/>
                <w:b/>
                <w:bCs/>
              </w:rPr>
            </w:pPr>
            <w:r w:rsidRPr="009E2722">
              <w:rPr>
                <w:rFonts w:ascii="Calibri" w:hAnsi="Calibri"/>
                <w:b/>
                <w:bCs/>
              </w:rPr>
              <w:t xml:space="preserve">how the school enables pupils with special educational needs to engage in the activities of the school (including physical activities) together with children who do not have special educational needs </w:t>
            </w:r>
            <w:proofErr w:type="gramStart"/>
            <w:r w:rsidRPr="009E2722">
              <w:rPr>
                <w:rFonts w:ascii="Calibri" w:hAnsi="Calibri"/>
                <w:b/>
                <w:bCs/>
              </w:rPr>
              <w:t>and;</w:t>
            </w:r>
            <w:proofErr w:type="gramEnd"/>
          </w:p>
        </w:tc>
      </w:tr>
      <w:tr w:rsidR="001E095F" w:rsidRPr="00ED4619" w14:paraId="27895C2C" w14:textId="77777777" w:rsidTr="0077354D">
        <w:tc>
          <w:tcPr>
            <w:tcW w:w="9134" w:type="dxa"/>
          </w:tcPr>
          <w:p w14:paraId="27895C2A" w14:textId="77777777" w:rsidR="00CB1D62" w:rsidRDefault="00CB1D62" w:rsidP="00FA27AB">
            <w:pPr>
              <w:autoSpaceDE w:val="0"/>
              <w:autoSpaceDN w:val="0"/>
              <w:adjustRightInd w:val="0"/>
              <w:rPr>
                <w:rFonts w:ascii="Calibri" w:hAnsi="Calibri" w:cs="Calibri"/>
                <w:sz w:val="22"/>
              </w:rPr>
            </w:pPr>
            <w:r w:rsidRPr="00CB1D62">
              <w:rPr>
                <w:rFonts w:ascii="Calibri" w:hAnsi="Calibri" w:cs="Calibri"/>
                <w:sz w:val="22"/>
              </w:rPr>
              <w:t>All students are encouraged and supported to take part in activities and extra</w:t>
            </w:r>
            <w:r>
              <w:rPr>
                <w:rFonts w:ascii="Calibri" w:hAnsi="Calibri" w:cs="Calibri"/>
                <w:sz w:val="22"/>
              </w:rPr>
              <w:t>-</w:t>
            </w:r>
            <w:r w:rsidRPr="00CB1D62">
              <w:rPr>
                <w:rFonts w:ascii="Calibri" w:hAnsi="Calibri" w:cs="Calibri"/>
                <w:sz w:val="22"/>
              </w:rPr>
              <w:t>curricular within the College. Trips and visits off site are offered to all student</w:t>
            </w:r>
            <w:r>
              <w:rPr>
                <w:rFonts w:ascii="Calibri" w:hAnsi="Calibri" w:cs="Calibri"/>
                <w:sz w:val="22"/>
              </w:rPr>
              <w:t>s and adjustments made</w:t>
            </w:r>
            <w:r w:rsidRPr="00CB1D62">
              <w:rPr>
                <w:rFonts w:ascii="Calibri" w:hAnsi="Calibri" w:cs="Calibri"/>
                <w:sz w:val="22"/>
              </w:rPr>
              <w:t xml:space="preserve"> so all students are inc</w:t>
            </w:r>
            <w:r>
              <w:rPr>
                <w:rFonts w:ascii="Calibri" w:hAnsi="Calibri" w:cs="Calibri"/>
                <w:sz w:val="22"/>
              </w:rPr>
              <w:t xml:space="preserve">luded. </w:t>
            </w:r>
          </w:p>
          <w:p w14:paraId="27895C2B" w14:textId="6479F336" w:rsidR="001E095F" w:rsidRPr="00CB1D62" w:rsidRDefault="00CB1D62" w:rsidP="00FA27AB">
            <w:pPr>
              <w:autoSpaceDE w:val="0"/>
              <w:autoSpaceDN w:val="0"/>
              <w:adjustRightInd w:val="0"/>
              <w:rPr>
                <w:rFonts w:ascii="Calibri" w:hAnsi="Calibri" w:cs="Calibri"/>
                <w:sz w:val="22"/>
              </w:rPr>
            </w:pPr>
            <w:r>
              <w:rPr>
                <w:rFonts w:ascii="Calibri" w:hAnsi="Calibri" w:cs="Calibri"/>
                <w:sz w:val="22"/>
              </w:rPr>
              <w:t xml:space="preserve">The Learning Support Faculty </w:t>
            </w:r>
            <w:r w:rsidRPr="00CB1D62">
              <w:rPr>
                <w:rFonts w:ascii="Calibri" w:hAnsi="Calibri" w:cs="Calibri"/>
                <w:sz w:val="22"/>
              </w:rPr>
              <w:t>offers additional activities: break and lunch clubs, curriculum visits, sports activities, community activities</w:t>
            </w:r>
            <w:r w:rsidR="009E2722">
              <w:rPr>
                <w:rFonts w:ascii="Calibri" w:hAnsi="Calibri" w:cs="Calibri"/>
                <w:sz w:val="22"/>
              </w:rPr>
              <w:t xml:space="preserve"> such as drama workshops.</w:t>
            </w:r>
          </w:p>
        </w:tc>
      </w:tr>
      <w:tr w:rsidR="00DD06F0" w:rsidRPr="00ED4619" w14:paraId="27895C34" w14:textId="77777777" w:rsidTr="00955DC6">
        <w:tc>
          <w:tcPr>
            <w:tcW w:w="9134" w:type="dxa"/>
            <w:shd w:val="clear" w:color="auto" w:fill="FDE9D9" w:themeFill="accent6" w:themeFillTint="33"/>
          </w:tcPr>
          <w:p w14:paraId="27895C2D" w14:textId="77777777" w:rsidR="00A9431B" w:rsidRPr="00CB1D62" w:rsidRDefault="00CB1D62" w:rsidP="00A9431B">
            <w:pPr>
              <w:numPr>
                <w:ilvl w:val="0"/>
                <w:numId w:val="5"/>
              </w:numPr>
              <w:spacing w:before="120" w:after="60"/>
              <w:rPr>
                <w:rFonts w:ascii="Calibri" w:hAnsi="Calibri" w:cs="Calibri"/>
                <w:sz w:val="22"/>
              </w:rPr>
            </w:pPr>
            <w:r w:rsidRPr="00CB1D62">
              <w:rPr>
                <w:rFonts w:ascii="Calibri" w:hAnsi="Calibri" w:cs="Calibri"/>
                <w:sz w:val="22"/>
              </w:rPr>
              <w:t>At Okehampton we</w:t>
            </w:r>
            <w:r w:rsidR="00A9431B" w:rsidRPr="00CB1D62">
              <w:rPr>
                <w:rFonts w:ascii="Calibri" w:hAnsi="Calibri" w:cs="Calibri"/>
                <w:sz w:val="22"/>
              </w:rPr>
              <w:t>:</w:t>
            </w:r>
          </w:p>
          <w:p w14:paraId="27895C2E" w14:textId="77777777" w:rsidR="00A9431B" w:rsidRPr="00CB1D62" w:rsidRDefault="00CB1D62" w:rsidP="00AC77B3">
            <w:pPr>
              <w:pStyle w:val="ListParagraph"/>
              <w:numPr>
                <w:ilvl w:val="0"/>
                <w:numId w:val="11"/>
              </w:numPr>
              <w:ind w:left="714" w:hanging="357"/>
              <w:contextualSpacing w:val="0"/>
              <w:rPr>
                <w:rFonts w:ascii="Calibri" w:hAnsi="Calibri" w:cs="Calibri"/>
              </w:rPr>
            </w:pPr>
            <w:r w:rsidRPr="00CB1D62">
              <w:rPr>
                <w:rFonts w:ascii="Calibri" w:hAnsi="Calibri" w:cs="Calibri"/>
              </w:rPr>
              <w:t>Carry out our</w:t>
            </w:r>
            <w:r w:rsidR="00A9431B" w:rsidRPr="00CB1D62">
              <w:rPr>
                <w:rFonts w:ascii="Calibri" w:hAnsi="Calibri" w:cs="Calibri"/>
              </w:rPr>
              <w:t xml:space="preserve"> duties under the Equality Act 2010</w:t>
            </w:r>
          </w:p>
          <w:p w14:paraId="27895C2F" w14:textId="77777777" w:rsidR="00A9431B" w:rsidRPr="00CB1D62" w:rsidRDefault="00A9431B" w:rsidP="00AC77B3">
            <w:pPr>
              <w:pStyle w:val="ListParagraph"/>
              <w:numPr>
                <w:ilvl w:val="0"/>
                <w:numId w:val="11"/>
              </w:numPr>
              <w:ind w:left="714" w:hanging="357"/>
              <w:contextualSpacing w:val="0"/>
              <w:rPr>
                <w:rFonts w:ascii="Calibri" w:hAnsi="Calibri" w:cs="Calibri"/>
              </w:rPr>
            </w:pPr>
            <w:r w:rsidRPr="00CB1D62">
              <w:rPr>
                <w:rFonts w:ascii="Calibri" w:hAnsi="Calibri"/>
              </w:rPr>
              <w:t xml:space="preserve">Promote positive outcomes in the wider areas of personal and social development and ensure that the approaches used are based on the best possible evidence and are having the required impact </w:t>
            </w:r>
          </w:p>
          <w:p w14:paraId="27895C30" w14:textId="77777777" w:rsidR="00A9431B" w:rsidRPr="00CB1D62" w:rsidRDefault="00A9431B" w:rsidP="00AC77B3">
            <w:pPr>
              <w:pStyle w:val="ListParagraph"/>
              <w:numPr>
                <w:ilvl w:val="0"/>
                <w:numId w:val="11"/>
              </w:numPr>
              <w:ind w:left="714" w:hanging="357"/>
              <w:contextualSpacing w:val="0"/>
              <w:rPr>
                <w:rFonts w:ascii="Calibri" w:hAnsi="Calibri" w:cs="Calibri"/>
              </w:rPr>
            </w:pPr>
            <w:r w:rsidRPr="00CB1D62">
              <w:rPr>
                <w:rFonts w:ascii="Calibri" w:hAnsi="Calibri" w:cs="Calibri"/>
              </w:rPr>
              <w:t>Promote the health and wellbeing of each child or young person by supporting them to access extra-curricular activities</w:t>
            </w:r>
          </w:p>
          <w:p w14:paraId="27895C31" w14:textId="77777777" w:rsidR="00A9431B" w:rsidRPr="00CB1D62" w:rsidRDefault="00A9431B" w:rsidP="00AC77B3">
            <w:pPr>
              <w:numPr>
                <w:ilvl w:val="0"/>
                <w:numId w:val="11"/>
              </w:numPr>
              <w:ind w:left="714" w:hanging="357"/>
              <w:rPr>
                <w:rFonts w:ascii="Calibri" w:hAnsi="Calibri"/>
                <w:sz w:val="22"/>
              </w:rPr>
            </w:pPr>
            <w:r w:rsidRPr="00CB1D62">
              <w:rPr>
                <w:rFonts w:ascii="Calibri" w:hAnsi="Calibri" w:cs="Calibri"/>
                <w:sz w:val="22"/>
              </w:rPr>
              <w:t>Monitor SEND pupils engagement with extra-curricular activities</w:t>
            </w:r>
          </w:p>
          <w:p w14:paraId="27895C32" w14:textId="77777777" w:rsidR="00A9431B" w:rsidRPr="00CB1D62" w:rsidRDefault="00A9431B" w:rsidP="00AC77B3">
            <w:pPr>
              <w:pStyle w:val="ListParagraph"/>
              <w:numPr>
                <w:ilvl w:val="0"/>
                <w:numId w:val="11"/>
              </w:numPr>
              <w:ind w:left="714" w:hanging="357"/>
              <w:contextualSpacing w:val="0"/>
              <w:rPr>
                <w:rFonts w:ascii="Calibri" w:hAnsi="Calibri" w:cs="Calibri"/>
              </w:rPr>
            </w:pPr>
            <w:r w:rsidRPr="00CB1D62">
              <w:rPr>
                <w:rFonts w:ascii="Calibri" w:hAnsi="Calibri" w:cs="Calibri"/>
              </w:rPr>
              <w:t>Review Equality Information and Objectives (accessibility plans) regularly</w:t>
            </w:r>
          </w:p>
          <w:p w14:paraId="27895C33" w14:textId="46B231A9" w:rsidR="00DD06F0" w:rsidRPr="00CB1D62" w:rsidRDefault="00A9431B" w:rsidP="00AC77B3">
            <w:pPr>
              <w:pStyle w:val="ListParagraph"/>
              <w:numPr>
                <w:ilvl w:val="0"/>
                <w:numId w:val="11"/>
              </w:numPr>
              <w:rPr>
                <w:rFonts w:ascii="Calibri" w:hAnsi="Calibri"/>
              </w:rPr>
            </w:pPr>
            <w:r w:rsidRPr="00CB1D62">
              <w:rPr>
                <w:rFonts w:ascii="Calibri" w:hAnsi="Calibri"/>
              </w:rPr>
              <w:t>Ensure that children and young people with SEN</w:t>
            </w:r>
            <w:r w:rsidR="009E2722">
              <w:rPr>
                <w:rFonts w:ascii="Calibri" w:hAnsi="Calibri"/>
              </w:rPr>
              <w:t>D</w:t>
            </w:r>
            <w:r w:rsidRPr="00CB1D62">
              <w:rPr>
                <w:rFonts w:ascii="Calibri" w:hAnsi="Calibri"/>
              </w:rPr>
              <w:t xml:space="preserve"> engage in the activities of the school alongside pupils who do not have SEN</w:t>
            </w:r>
            <w:r w:rsidR="009E2722">
              <w:rPr>
                <w:rFonts w:ascii="Calibri" w:hAnsi="Calibri"/>
              </w:rPr>
              <w:t>D</w:t>
            </w:r>
            <w:r w:rsidR="00644322">
              <w:rPr>
                <w:rFonts w:ascii="Calibri" w:hAnsi="Calibri"/>
              </w:rPr>
              <w:t xml:space="preserve"> seeking support and guidance from professional teams as relevant.</w:t>
            </w:r>
          </w:p>
        </w:tc>
      </w:tr>
      <w:tr w:rsidR="00DD06F0" w:rsidRPr="00ED4619" w14:paraId="27895C36" w14:textId="77777777" w:rsidTr="00ED4619">
        <w:tc>
          <w:tcPr>
            <w:tcW w:w="9134" w:type="dxa"/>
            <w:shd w:val="clear" w:color="auto" w:fill="C6D9F1" w:themeFill="text2" w:themeFillTint="33"/>
          </w:tcPr>
          <w:p w14:paraId="27895C35" w14:textId="77777777" w:rsidR="00DD06F0" w:rsidRPr="009E2722" w:rsidRDefault="00DD06F0" w:rsidP="00DD06F0">
            <w:pPr>
              <w:pStyle w:val="ListParagraph"/>
              <w:numPr>
                <w:ilvl w:val="0"/>
                <w:numId w:val="3"/>
              </w:numPr>
              <w:rPr>
                <w:rFonts w:ascii="Calibri" w:hAnsi="Calibri"/>
                <w:b/>
                <w:bCs/>
              </w:rPr>
            </w:pPr>
            <w:r w:rsidRPr="009E2722">
              <w:rPr>
                <w:rFonts w:ascii="Calibri" w:hAnsi="Calibri"/>
                <w:b/>
                <w:bCs/>
              </w:rPr>
              <w:lastRenderedPageBreak/>
              <w:t>support that is available for improving the emotional, mental and social development of pupils with special educational needs</w:t>
            </w:r>
          </w:p>
        </w:tc>
      </w:tr>
      <w:tr w:rsidR="00DD06F0" w:rsidRPr="00ED4619" w14:paraId="27895C3C" w14:textId="77777777" w:rsidTr="0077354D">
        <w:tc>
          <w:tcPr>
            <w:tcW w:w="9134" w:type="dxa"/>
          </w:tcPr>
          <w:p w14:paraId="27895C37" w14:textId="0C57AF25" w:rsidR="00DD06F0" w:rsidRDefault="00CB1D62" w:rsidP="00FA27AB">
            <w:pPr>
              <w:autoSpaceDE w:val="0"/>
              <w:autoSpaceDN w:val="0"/>
              <w:adjustRightInd w:val="0"/>
              <w:rPr>
                <w:rFonts w:ascii="Calibri" w:hAnsi="Calibri" w:cs="Calibri"/>
                <w:sz w:val="22"/>
              </w:rPr>
            </w:pPr>
            <w:r w:rsidRPr="00CB1D62">
              <w:rPr>
                <w:rFonts w:ascii="Calibri" w:hAnsi="Calibri" w:cs="Calibri"/>
                <w:sz w:val="22"/>
              </w:rPr>
              <w:t xml:space="preserve">At Okehampton the SLT (senior leadership team), </w:t>
            </w:r>
            <w:r w:rsidR="009E2722">
              <w:rPr>
                <w:rFonts w:ascii="Calibri" w:hAnsi="Calibri" w:cs="Calibri"/>
                <w:sz w:val="22"/>
              </w:rPr>
              <w:t>H</w:t>
            </w:r>
            <w:r w:rsidRPr="00CB1D62">
              <w:rPr>
                <w:rFonts w:ascii="Calibri" w:hAnsi="Calibri" w:cs="Calibri"/>
                <w:sz w:val="22"/>
              </w:rPr>
              <w:t>eads of Year and SENDCo meet to review SEND students’ pastoral provision. The College has a nurse</w:t>
            </w:r>
            <w:r w:rsidR="00280334">
              <w:rPr>
                <w:rFonts w:ascii="Calibri" w:hAnsi="Calibri" w:cs="Calibri"/>
                <w:sz w:val="22"/>
              </w:rPr>
              <w:t xml:space="preserve"> and first aiders</w:t>
            </w:r>
            <w:r w:rsidRPr="00CB1D62">
              <w:rPr>
                <w:rFonts w:ascii="Calibri" w:hAnsi="Calibri" w:cs="Calibri"/>
                <w:sz w:val="22"/>
              </w:rPr>
              <w:t xml:space="preserve"> on site who administer medicines and supports students’ medical needs. We have a member of the SLT in charge of pastoral care and </w:t>
            </w:r>
            <w:r w:rsidR="00644322">
              <w:rPr>
                <w:rFonts w:ascii="Calibri" w:hAnsi="Calibri" w:cs="Calibri"/>
                <w:sz w:val="22"/>
              </w:rPr>
              <w:t xml:space="preserve">the </w:t>
            </w:r>
            <w:r w:rsidRPr="00CB1D62">
              <w:rPr>
                <w:rFonts w:ascii="Calibri" w:hAnsi="Calibri" w:cs="Calibri"/>
                <w:sz w:val="22"/>
              </w:rPr>
              <w:t>Behavio</w:t>
            </w:r>
            <w:r w:rsidR="00644322">
              <w:rPr>
                <w:rFonts w:ascii="Calibri" w:hAnsi="Calibri" w:cs="Calibri"/>
                <w:sz w:val="22"/>
              </w:rPr>
              <w:t xml:space="preserve">ur &amp; Welfare </w:t>
            </w:r>
            <w:r w:rsidRPr="00CB1D62">
              <w:rPr>
                <w:rFonts w:ascii="Calibri" w:hAnsi="Calibri" w:cs="Calibri"/>
                <w:sz w:val="22"/>
              </w:rPr>
              <w:t>Team who work with students wi</w:t>
            </w:r>
            <w:r w:rsidR="00644322">
              <w:rPr>
                <w:rFonts w:ascii="Calibri" w:hAnsi="Calibri" w:cs="Calibri"/>
                <w:sz w:val="22"/>
              </w:rPr>
              <w:t xml:space="preserve">th social, emotional and mental health </w:t>
            </w:r>
            <w:r w:rsidRPr="00CB1D62">
              <w:rPr>
                <w:rFonts w:ascii="Calibri" w:hAnsi="Calibri" w:cs="Calibri"/>
                <w:sz w:val="22"/>
              </w:rPr>
              <w:t>needs. We have medically trained TAs who support identified individual students with more complex medical needs. The College has Safeguarding, Behaviour, Anti-bullying and E Safety policies and procedures in place to ensure the safety and well-being of all students.</w:t>
            </w:r>
          </w:p>
          <w:p w14:paraId="27895C38" w14:textId="13ADD4F5" w:rsidR="00986B54" w:rsidRDefault="00986B54" w:rsidP="00986B54">
            <w:pPr>
              <w:autoSpaceDE w:val="0"/>
              <w:autoSpaceDN w:val="0"/>
              <w:adjustRightInd w:val="0"/>
              <w:rPr>
                <w:rFonts w:ascii="Calibri" w:hAnsi="Calibri" w:cs="Calibri"/>
                <w:sz w:val="22"/>
              </w:rPr>
            </w:pPr>
            <w:r w:rsidRPr="00986B54">
              <w:rPr>
                <w:rFonts w:ascii="Calibri" w:hAnsi="Calibri" w:cs="Calibri"/>
                <w:sz w:val="22"/>
              </w:rPr>
              <w:t xml:space="preserve">At Okehampton College pupils still requiring nurturing support, for social, emotional mental health reasons, may be supported in a variety of ways to reach their academic potential by members of the </w:t>
            </w:r>
            <w:r w:rsidR="00644322">
              <w:rPr>
                <w:rFonts w:ascii="Calibri" w:hAnsi="Calibri" w:cs="Calibri"/>
                <w:sz w:val="22"/>
              </w:rPr>
              <w:t xml:space="preserve">Behaviour and Welfare Team </w:t>
            </w:r>
            <w:r w:rsidRPr="00986B54">
              <w:rPr>
                <w:rFonts w:ascii="Calibri" w:hAnsi="Calibri" w:cs="Calibri"/>
                <w:sz w:val="22"/>
              </w:rPr>
              <w:t>or by members of the Learning Support team (led by the college SEN</w:t>
            </w:r>
            <w:r w:rsidR="00646EDD">
              <w:rPr>
                <w:rFonts w:ascii="Calibri" w:hAnsi="Calibri" w:cs="Calibri"/>
                <w:sz w:val="22"/>
              </w:rPr>
              <w:t>D</w:t>
            </w:r>
            <w:r w:rsidRPr="00986B54">
              <w:rPr>
                <w:rFonts w:ascii="Calibri" w:hAnsi="Calibri" w:cs="Calibri"/>
                <w:sz w:val="22"/>
              </w:rPr>
              <w:t>Co).</w:t>
            </w:r>
          </w:p>
          <w:p w14:paraId="27895C39" w14:textId="77777777" w:rsidR="00986B54" w:rsidRPr="00986B54" w:rsidRDefault="00986B54" w:rsidP="00986B54">
            <w:pPr>
              <w:autoSpaceDE w:val="0"/>
              <w:autoSpaceDN w:val="0"/>
              <w:adjustRightInd w:val="0"/>
              <w:rPr>
                <w:rFonts w:ascii="Calibri" w:hAnsi="Calibri" w:cs="Calibri"/>
                <w:sz w:val="22"/>
              </w:rPr>
            </w:pPr>
          </w:p>
          <w:p w14:paraId="27895C3A" w14:textId="5D8C750D" w:rsidR="00986B54" w:rsidRPr="00986B54" w:rsidRDefault="00986B54" w:rsidP="00986B54">
            <w:pPr>
              <w:autoSpaceDE w:val="0"/>
              <w:autoSpaceDN w:val="0"/>
              <w:adjustRightInd w:val="0"/>
              <w:rPr>
                <w:rFonts w:ascii="Calibri" w:hAnsi="Calibri" w:cs="Calibri"/>
                <w:sz w:val="22"/>
              </w:rPr>
            </w:pPr>
            <w:r w:rsidRPr="00986B54">
              <w:rPr>
                <w:rFonts w:ascii="Calibri" w:hAnsi="Calibri" w:cs="Calibri"/>
                <w:sz w:val="22"/>
              </w:rPr>
              <w:t xml:space="preserve">The college pastoral support includes </w:t>
            </w:r>
            <w:r w:rsidR="00421783">
              <w:rPr>
                <w:rFonts w:ascii="Calibri" w:hAnsi="Calibri" w:cs="Calibri"/>
                <w:sz w:val="22"/>
              </w:rPr>
              <w:t>year group</w:t>
            </w:r>
            <w:r w:rsidR="00EF7DDF">
              <w:rPr>
                <w:rFonts w:ascii="Calibri" w:hAnsi="Calibri" w:cs="Calibri"/>
                <w:sz w:val="22"/>
              </w:rPr>
              <w:t xml:space="preserve"> tutor groups who meet for </w:t>
            </w:r>
            <w:r w:rsidR="00F174F7">
              <w:rPr>
                <w:rFonts w:ascii="Calibri" w:hAnsi="Calibri" w:cs="Calibri"/>
                <w:sz w:val="22"/>
              </w:rPr>
              <w:t>2</w:t>
            </w:r>
            <w:r w:rsidR="00EF7DDF">
              <w:rPr>
                <w:rFonts w:ascii="Calibri" w:hAnsi="Calibri" w:cs="Calibri"/>
                <w:sz w:val="22"/>
              </w:rPr>
              <w:t>5</w:t>
            </w:r>
            <w:r w:rsidRPr="00986B54">
              <w:rPr>
                <w:rFonts w:ascii="Calibri" w:hAnsi="Calibri" w:cs="Calibri"/>
                <w:sz w:val="22"/>
              </w:rPr>
              <w:t xml:space="preserve"> minutes each morning. The Tutor is primarily responsible for overseeing the academic, physical and mental well-being of </w:t>
            </w:r>
            <w:r>
              <w:rPr>
                <w:rFonts w:ascii="Calibri" w:hAnsi="Calibri" w:cs="Calibri"/>
                <w:sz w:val="22"/>
              </w:rPr>
              <w:t>the students in their care</w:t>
            </w:r>
            <w:r w:rsidRPr="00986B54">
              <w:rPr>
                <w:rFonts w:ascii="Calibri" w:hAnsi="Calibri" w:cs="Calibri"/>
                <w:sz w:val="22"/>
              </w:rPr>
              <w:t>. Each</w:t>
            </w:r>
            <w:r w:rsidR="00421783">
              <w:rPr>
                <w:rFonts w:ascii="Calibri" w:hAnsi="Calibri" w:cs="Calibri"/>
                <w:sz w:val="22"/>
              </w:rPr>
              <w:t xml:space="preserve"> student </w:t>
            </w:r>
            <w:r w:rsidRPr="00986B54">
              <w:rPr>
                <w:rFonts w:ascii="Calibri" w:hAnsi="Calibri" w:cs="Calibri"/>
                <w:sz w:val="22"/>
              </w:rPr>
              <w:t>belong</w:t>
            </w:r>
            <w:r>
              <w:rPr>
                <w:rFonts w:ascii="Calibri" w:hAnsi="Calibri" w:cs="Calibri"/>
                <w:sz w:val="22"/>
              </w:rPr>
              <w:t>s to a House (Ash,</w:t>
            </w:r>
            <w:r w:rsidR="00EF7DDF">
              <w:rPr>
                <w:rFonts w:ascii="Calibri" w:hAnsi="Calibri" w:cs="Calibri"/>
                <w:sz w:val="22"/>
              </w:rPr>
              <w:t xml:space="preserve"> Beech, </w:t>
            </w:r>
            <w:r>
              <w:rPr>
                <w:rFonts w:ascii="Calibri" w:hAnsi="Calibri" w:cs="Calibri"/>
                <w:sz w:val="22"/>
              </w:rPr>
              <w:t>Elm, Maple</w:t>
            </w:r>
            <w:r w:rsidR="00EF7DDF">
              <w:rPr>
                <w:rFonts w:ascii="Calibri" w:hAnsi="Calibri" w:cs="Calibri"/>
                <w:sz w:val="22"/>
              </w:rPr>
              <w:t>, Oak</w:t>
            </w:r>
            <w:r w:rsidRPr="00986B54">
              <w:rPr>
                <w:rFonts w:ascii="Calibri" w:hAnsi="Calibri" w:cs="Calibri"/>
                <w:sz w:val="22"/>
              </w:rPr>
              <w:t>) and has a Head of</w:t>
            </w:r>
            <w:r w:rsidR="00965E51">
              <w:rPr>
                <w:rFonts w:ascii="Calibri" w:hAnsi="Calibri" w:cs="Calibri"/>
                <w:sz w:val="22"/>
              </w:rPr>
              <w:t xml:space="preserve"> Year</w:t>
            </w:r>
            <w:r w:rsidRPr="00986B54">
              <w:rPr>
                <w:rFonts w:ascii="Calibri" w:hAnsi="Calibri" w:cs="Calibri"/>
                <w:sz w:val="22"/>
              </w:rPr>
              <w:t xml:space="preserve"> responsible for closely monitoring all issues relating to pupil development and well-being. </w:t>
            </w:r>
          </w:p>
          <w:p w14:paraId="27895C3B" w14:textId="77777777" w:rsidR="00986B54" w:rsidRPr="00CB1D62" w:rsidRDefault="00986B54" w:rsidP="00FA27AB">
            <w:pPr>
              <w:autoSpaceDE w:val="0"/>
              <w:autoSpaceDN w:val="0"/>
              <w:adjustRightInd w:val="0"/>
              <w:rPr>
                <w:rFonts w:ascii="Calibri" w:hAnsi="Calibri" w:cs="Calibri"/>
                <w:sz w:val="22"/>
              </w:rPr>
            </w:pPr>
          </w:p>
        </w:tc>
      </w:tr>
      <w:tr w:rsidR="005C3827" w:rsidRPr="00ED4619" w14:paraId="27895C4C" w14:textId="77777777" w:rsidTr="00955DC6">
        <w:tc>
          <w:tcPr>
            <w:tcW w:w="9134" w:type="dxa"/>
            <w:shd w:val="clear" w:color="auto" w:fill="FDE9D9" w:themeFill="accent6" w:themeFillTint="33"/>
          </w:tcPr>
          <w:p w14:paraId="27895C3D" w14:textId="77777777" w:rsidR="00A9431B" w:rsidRPr="00965E51" w:rsidRDefault="00CB1D62" w:rsidP="00CB1D62">
            <w:pPr>
              <w:spacing w:before="120" w:after="60"/>
              <w:rPr>
                <w:rFonts w:ascii="Calibri" w:hAnsi="Calibri" w:cs="Calibri"/>
                <w:sz w:val="22"/>
              </w:rPr>
            </w:pPr>
            <w:r w:rsidRPr="00965E51">
              <w:rPr>
                <w:rFonts w:ascii="Calibri" w:hAnsi="Calibri" w:cs="Calibri"/>
                <w:sz w:val="22"/>
              </w:rPr>
              <w:t>At Okehampton we</w:t>
            </w:r>
            <w:r w:rsidR="0006571C" w:rsidRPr="00965E51">
              <w:rPr>
                <w:rFonts w:ascii="Calibri" w:hAnsi="Calibri" w:cs="Calibri"/>
                <w:sz w:val="22"/>
              </w:rPr>
              <w:t>:</w:t>
            </w:r>
          </w:p>
          <w:p w14:paraId="27895C3E" w14:textId="77777777"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Promote the health and wellbeing of each child or young person by supporting them to access extra-curricular activities</w:t>
            </w:r>
          </w:p>
          <w:p w14:paraId="27895C3F" w14:textId="784472B4"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Regularly review and evaluate the impact of SEN</w:t>
            </w:r>
            <w:r w:rsidR="00CB1D62" w:rsidRPr="00965E51">
              <w:rPr>
                <w:rFonts w:ascii="Calibri" w:hAnsi="Calibri" w:cs="Calibri"/>
              </w:rPr>
              <w:t>D</w:t>
            </w:r>
            <w:r w:rsidRPr="00965E51">
              <w:rPr>
                <w:rFonts w:ascii="Calibri" w:hAnsi="Calibri" w:cs="Calibri"/>
              </w:rPr>
              <w:t xml:space="preserve"> provision on the progress, attainment and well-being of SEN</w:t>
            </w:r>
            <w:r w:rsidR="00CB1D62" w:rsidRPr="00965E51">
              <w:rPr>
                <w:rFonts w:ascii="Calibri" w:hAnsi="Calibri" w:cs="Calibri"/>
              </w:rPr>
              <w:t>D</w:t>
            </w:r>
            <w:r w:rsidRPr="00965E51">
              <w:rPr>
                <w:rFonts w:ascii="Calibri" w:hAnsi="Calibri" w:cs="Calibri"/>
              </w:rPr>
              <w:t xml:space="preserve"> pupils</w:t>
            </w:r>
          </w:p>
          <w:p w14:paraId="27895C40" w14:textId="77777777"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Review attendance and exclusion data for SEN</w:t>
            </w:r>
            <w:r w:rsidR="00CB1D62" w:rsidRPr="00965E51">
              <w:rPr>
                <w:rFonts w:ascii="Calibri" w:hAnsi="Calibri" w:cs="Calibri"/>
              </w:rPr>
              <w:t>D</w:t>
            </w:r>
            <w:r w:rsidRPr="00965E51">
              <w:rPr>
                <w:rFonts w:ascii="Calibri" w:hAnsi="Calibri" w:cs="Calibri"/>
              </w:rPr>
              <w:t xml:space="preserve"> pupils</w:t>
            </w:r>
          </w:p>
          <w:p w14:paraId="27895C41" w14:textId="77777777"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Provide a safe environment for children and young people and recognise that the well-being of all children and young people includes physical, mental and emotional well-being as well as protection from abuse</w:t>
            </w:r>
          </w:p>
          <w:p w14:paraId="27895C42" w14:textId="77777777"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Be aware that children may experience a wide range of social and emotional difficulties which manifest in many ways and have clear processes to support these needs</w:t>
            </w:r>
          </w:p>
          <w:p w14:paraId="27895C43" w14:textId="77777777"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Be alert to other events such as bereavement and bullying which can lead to learning and/or mental health difficulties and have clear processes to support these needs</w:t>
            </w:r>
          </w:p>
          <w:p w14:paraId="27895C44" w14:textId="77777777"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Assess pupils displaying disruptive or withdrawn behaviours to determine any underlying learning, communication or mental health difficulties</w:t>
            </w:r>
          </w:p>
          <w:p w14:paraId="27895C45" w14:textId="77777777"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Ensure appropriate provision is in place, such as additional pastoral support for those pupils identified with social, emotional and mental health difficulties</w:t>
            </w:r>
          </w:p>
          <w:p w14:paraId="27895C46" w14:textId="77777777"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Have in place clear processes to support children and young people, incl</w:t>
            </w:r>
            <w:r w:rsidR="00D441C8" w:rsidRPr="00965E51">
              <w:rPr>
                <w:rFonts w:ascii="Calibri" w:hAnsi="Calibri" w:cs="Calibri"/>
              </w:rPr>
              <w:t>uding how they will manage the effect</w:t>
            </w:r>
            <w:r w:rsidRPr="00965E51">
              <w:rPr>
                <w:rFonts w:ascii="Calibri" w:hAnsi="Calibri" w:cs="Calibri"/>
              </w:rPr>
              <w:t xml:space="preserve"> of any disruptive </w:t>
            </w:r>
            <w:proofErr w:type="gramStart"/>
            <w:r w:rsidRPr="00965E51">
              <w:rPr>
                <w:rFonts w:ascii="Calibri" w:hAnsi="Calibri" w:cs="Calibri"/>
              </w:rPr>
              <w:t>behaviour</w:t>
            </w:r>
            <w:proofErr w:type="gramEnd"/>
            <w:r w:rsidRPr="00965E51">
              <w:rPr>
                <w:rFonts w:ascii="Calibri" w:hAnsi="Calibri" w:cs="Calibri"/>
              </w:rPr>
              <w:t xml:space="preserve"> so it does not adversely </w:t>
            </w:r>
            <w:r w:rsidR="00D441C8" w:rsidRPr="00965E51">
              <w:rPr>
                <w:rFonts w:ascii="Calibri" w:hAnsi="Calibri" w:cs="Calibri"/>
              </w:rPr>
              <w:t>affect</w:t>
            </w:r>
            <w:r w:rsidRPr="00965E51">
              <w:rPr>
                <w:rFonts w:ascii="Calibri" w:hAnsi="Calibri" w:cs="Calibri"/>
              </w:rPr>
              <w:t xml:space="preserve"> other pupils</w:t>
            </w:r>
          </w:p>
          <w:p w14:paraId="27895C47" w14:textId="77777777"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Regularly revie</w:t>
            </w:r>
            <w:r w:rsidR="00646EDD" w:rsidRPr="00965E51">
              <w:rPr>
                <w:rFonts w:ascii="Calibri" w:hAnsi="Calibri" w:cs="Calibri"/>
              </w:rPr>
              <w:t>w our</w:t>
            </w:r>
            <w:r w:rsidRPr="00965E51">
              <w:rPr>
                <w:rFonts w:ascii="Calibri" w:hAnsi="Calibri" w:cs="Calibri"/>
              </w:rPr>
              <w:t xml:space="preserve"> </w:t>
            </w:r>
            <w:r w:rsidR="00D441C8" w:rsidRPr="00965E51">
              <w:rPr>
                <w:rFonts w:ascii="Calibri" w:hAnsi="Calibri" w:cs="Calibri"/>
              </w:rPr>
              <w:t xml:space="preserve">SEND, </w:t>
            </w:r>
            <w:r w:rsidRPr="00965E51">
              <w:rPr>
                <w:rFonts w:ascii="Calibri" w:hAnsi="Calibri" w:cs="Calibri"/>
              </w:rPr>
              <w:t xml:space="preserve">anti-bullying and behaviour policies </w:t>
            </w:r>
          </w:p>
          <w:p w14:paraId="27895C48" w14:textId="74F16C6E"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Establish processes to facilitate feedback from all pupils, including pupils with SEN</w:t>
            </w:r>
            <w:r w:rsidR="00F35BCA">
              <w:rPr>
                <w:rFonts w:ascii="Calibri" w:hAnsi="Calibri" w:cs="Calibri"/>
              </w:rPr>
              <w:t>D</w:t>
            </w:r>
            <w:r w:rsidRPr="00965E51">
              <w:rPr>
                <w:rFonts w:ascii="Calibri" w:hAnsi="Calibri" w:cs="Calibri"/>
              </w:rPr>
              <w:t xml:space="preserve">, </w:t>
            </w:r>
            <w:proofErr w:type="gramStart"/>
            <w:r w:rsidRPr="00965E51">
              <w:rPr>
                <w:rFonts w:ascii="Calibri" w:hAnsi="Calibri" w:cs="Calibri"/>
              </w:rPr>
              <w:t>e.g.</w:t>
            </w:r>
            <w:proofErr w:type="gramEnd"/>
            <w:r w:rsidRPr="00965E51">
              <w:rPr>
                <w:rFonts w:ascii="Calibri" w:hAnsi="Calibri" w:cs="Calibri"/>
              </w:rPr>
              <w:t xml:space="preserve"> pupil voice</w:t>
            </w:r>
          </w:p>
          <w:p w14:paraId="27895C49" w14:textId="77777777"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Have pupil forums, school councils, pupil feedback processes in place as appropriate to the age of the children and young people</w:t>
            </w:r>
          </w:p>
          <w:p w14:paraId="27895C4A" w14:textId="77777777" w:rsidR="005C3827" w:rsidRPr="00965E51" w:rsidRDefault="00A9431B" w:rsidP="00AC77B3">
            <w:pPr>
              <w:pStyle w:val="ListParagraph"/>
              <w:numPr>
                <w:ilvl w:val="0"/>
                <w:numId w:val="11"/>
              </w:numPr>
              <w:spacing w:line="276" w:lineRule="auto"/>
              <w:rPr>
                <w:rFonts w:ascii="Calibri" w:hAnsi="Calibri"/>
              </w:rPr>
            </w:pPr>
            <w:r w:rsidRPr="00965E51">
              <w:rPr>
                <w:rFonts w:ascii="Calibri" w:hAnsi="Calibri" w:cs="Calibri"/>
              </w:rPr>
              <w:t>Where appropriate seek further advice from advisory services and outside agencies about removing barriers to learning linked to emotional, mental and social development</w:t>
            </w:r>
          </w:p>
          <w:p w14:paraId="27895C4B" w14:textId="77777777" w:rsidR="00D441C8" w:rsidRPr="00ED4619" w:rsidRDefault="00D441C8" w:rsidP="00AC77B3">
            <w:pPr>
              <w:pStyle w:val="ListParagraph"/>
              <w:numPr>
                <w:ilvl w:val="0"/>
                <w:numId w:val="11"/>
              </w:numPr>
              <w:spacing w:line="276" w:lineRule="auto"/>
              <w:rPr>
                <w:rFonts w:ascii="Calibri" w:hAnsi="Calibri"/>
                <w:sz w:val="24"/>
                <w:szCs w:val="24"/>
              </w:rPr>
            </w:pPr>
            <w:r w:rsidRPr="00965E51">
              <w:rPr>
                <w:rFonts w:ascii="Calibri" w:hAnsi="Calibri" w:cs="Calibri"/>
              </w:rPr>
              <w:lastRenderedPageBreak/>
              <w:t>Have regard to the Early Help Pathway and where appropriate use this pathway to access further advice and support</w:t>
            </w:r>
          </w:p>
        </w:tc>
      </w:tr>
    </w:tbl>
    <w:p w14:paraId="27895C4D" w14:textId="77777777" w:rsidR="00DD06F0" w:rsidRPr="00ED4619" w:rsidRDefault="00DD06F0" w:rsidP="0085133C">
      <w:pPr>
        <w:spacing w:before="240" w:after="0"/>
        <w:rPr>
          <w:rFonts w:ascii="Calibri" w:hAnsi="Calibri"/>
          <w:sz w:val="24"/>
          <w:szCs w:val="24"/>
        </w:rPr>
      </w:pPr>
    </w:p>
    <w:tbl>
      <w:tblPr>
        <w:tblStyle w:val="TableGrid"/>
        <w:tblW w:w="0" w:type="auto"/>
        <w:tblInd w:w="108" w:type="dxa"/>
        <w:tblLook w:val="04A0" w:firstRow="1" w:lastRow="0" w:firstColumn="1" w:lastColumn="0" w:noHBand="0" w:noVBand="1"/>
      </w:tblPr>
      <w:tblGrid>
        <w:gridCol w:w="9134"/>
      </w:tblGrid>
      <w:tr w:rsidR="00DD06F0" w:rsidRPr="00ED4619" w14:paraId="27895C4F" w14:textId="77777777" w:rsidTr="00ED4619">
        <w:tc>
          <w:tcPr>
            <w:tcW w:w="9134" w:type="dxa"/>
            <w:shd w:val="clear" w:color="auto" w:fill="C6D9F1" w:themeFill="text2" w:themeFillTint="33"/>
          </w:tcPr>
          <w:p w14:paraId="27895C4E" w14:textId="191C1738" w:rsidR="00DD06F0" w:rsidRPr="00076FB7" w:rsidRDefault="00DD06F0" w:rsidP="007D71EE">
            <w:pPr>
              <w:pStyle w:val="ListParagraph"/>
              <w:numPr>
                <w:ilvl w:val="3"/>
                <w:numId w:val="1"/>
              </w:numPr>
              <w:ind w:left="360"/>
              <w:rPr>
                <w:rFonts w:ascii="Calibri" w:hAnsi="Calibri"/>
                <w:b/>
                <w:bCs/>
              </w:rPr>
            </w:pPr>
            <w:r w:rsidRPr="00076FB7">
              <w:rPr>
                <w:rFonts w:ascii="Calibri" w:hAnsi="Calibri"/>
                <w:b/>
                <w:bCs/>
              </w:rPr>
              <w:t>In relation to mainstream schools and maintained nursery schools, the name and contact details of the SEN</w:t>
            </w:r>
            <w:r w:rsidR="00076FB7">
              <w:rPr>
                <w:rFonts w:ascii="Calibri" w:hAnsi="Calibri"/>
                <w:b/>
                <w:bCs/>
              </w:rPr>
              <w:t>D</w:t>
            </w:r>
            <w:r w:rsidRPr="00076FB7">
              <w:rPr>
                <w:rFonts w:ascii="Calibri" w:hAnsi="Calibri"/>
                <w:b/>
                <w:bCs/>
              </w:rPr>
              <w:t xml:space="preserve"> co-ordinator. </w:t>
            </w:r>
          </w:p>
        </w:tc>
      </w:tr>
      <w:tr w:rsidR="00DD06F0" w:rsidRPr="00ED4619" w14:paraId="27895C53" w14:textId="77777777" w:rsidTr="00DD06F0">
        <w:tc>
          <w:tcPr>
            <w:tcW w:w="9134" w:type="dxa"/>
          </w:tcPr>
          <w:p w14:paraId="27895C50" w14:textId="77777777" w:rsidR="001B53D4" w:rsidRPr="001B53D4" w:rsidRDefault="001B53D4" w:rsidP="001B53D4">
            <w:pPr>
              <w:autoSpaceDE w:val="0"/>
              <w:autoSpaceDN w:val="0"/>
              <w:adjustRightInd w:val="0"/>
              <w:spacing w:after="120"/>
              <w:rPr>
                <w:rFonts w:ascii="Calibri" w:hAnsi="Calibri" w:cs="Calibri"/>
                <w:bCs/>
                <w:iCs/>
                <w:sz w:val="22"/>
              </w:rPr>
            </w:pPr>
            <w:r w:rsidRPr="001B53D4">
              <w:rPr>
                <w:rFonts w:ascii="Calibri" w:hAnsi="Calibri" w:cs="Calibri"/>
                <w:color w:val="000000"/>
                <w:sz w:val="22"/>
              </w:rPr>
              <w:t>Okehampton College SENDCo</w:t>
            </w:r>
            <w:r>
              <w:rPr>
                <w:rFonts w:ascii="Calibri" w:hAnsi="Calibri" w:cs="Calibri"/>
                <w:color w:val="000000"/>
                <w:sz w:val="22"/>
              </w:rPr>
              <w:t>: Miss Karen Moore</w:t>
            </w:r>
          </w:p>
          <w:p w14:paraId="27895C51" w14:textId="0FAD84F3" w:rsidR="001B53D4" w:rsidRPr="001B53D4" w:rsidRDefault="001B53D4" w:rsidP="001B53D4">
            <w:pPr>
              <w:autoSpaceDE w:val="0"/>
              <w:autoSpaceDN w:val="0"/>
              <w:adjustRightInd w:val="0"/>
              <w:spacing w:after="120"/>
              <w:rPr>
                <w:rFonts w:ascii="Calibri" w:hAnsi="Calibri" w:cs="Calibri"/>
                <w:bCs/>
                <w:iCs/>
                <w:sz w:val="22"/>
              </w:rPr>
            </w:pPr>
            <w:r w:rsidRPr="001B53D4">
              <w:rPr>
                <w:rFonts w:ascii="Calibri" w:hAnsi="Calibri" w:cs="Calibri"/>
                <w:bCs/>
                <w:iCs/>
                <w:sz w:val="22"/>
              </w:rPr>
              <w:t xml:space="preserve">Contact details: 01837 650910 or </w:t>
            </w:r>
            <w:hyperlink r:id="rId11" w:history="1">
              <w:r w:rsidR="00A62840" w:rsidRPr="00F939EF">
                <w:rPr>
                  <w:rStyle w:val="Hyperlink"/>
                </w:rPr>
                <w:t>SEND</w:t>
              </w:r>
              <w:r w:rsidR="00A62840" w:rsidRPr="00F939EF">
                <w:rPr>
                  <w:rStyle w:val="Hyperlink"/>
                  <w:rFonts w:ascii="Calibri" w:hAnsi="Calibri" w:cs="Calibri"/>
                  <w:sz w:val="22"/>
                </w:rPr>
                <w:t>@okehamptoncollege.devon.sch.uk</w:t>
              </w:r>
            </w:hyperlink>
          </w:p>
          <w:p w14:paraId="27895C52" w14:textId="77777777" w:rsidR="00DD06F0" w:rsidRPr="00ED4619" w:rsidRDefault="00DD06F0" w:rsidP="00C26298">
            <w:pPr>
              <w:pStyle w:val="ListParagraph"/>
              <w:ind w:left="0"/>
              <w:rPr>
                <w:rFonts w:ascii="Calibri" w:hAnsi="Calibri"/>
                <w:sz w:val="24"/>
                <w:szCs w:val="24"/>
              </w:rPr>
            </w:pPr>
          </w:p>
        </w:tc>
      </w:tr>
    </w:tbl>
    <w:p w14:paraId="27895C54" w14:textId="77777777" w:rsidR="00DD06F0" w:rsidRPr="00ED4619" w:rsidRDefault="00DD06F0" w:rsidP="0085133C">
      <w:pPr>
        <w:pStyle w:val="ListParagraph"/>
        <w:spacing w:before="240" w:line="276" w:lineRule="auto"/>
        <w:ind w:left="1080"/>
        <w:rPr>
          <w:rFonts w:ascii="Calibri" w:hAnsi="Calibri"/>
          <w:sz w:val="24"/>
          <w:szCs w:val="24"/>
        </w:rPr>
      </w:pPr>
    </w:p>
    <w:tbl>
      <w:tblPr>
        <w:tblStyle w:val="TableGrid"/>
        <w:tblW w:w="0" w:type="auto"/>
        <w:tblInd w:w="108" w:type="dxa"/>
        <w:tblLook w:val="04A0" w:firstRow="1" w:lastRow="0" w:firstColumn="1" w:lastColumn="0" w:noHBand="0" w:noVBand="1"/>
      </w:tblPr>
      <w:tblGrid>
        <w:gridCol w:w="9134"/>
      </w:tblGrid>
      <w:tr w:rsidR="00DD06F0" w:rsidRPr="00ED4619" w14:paraId="27895C56" w14:textId="77777777" w:rsidTr="00ED4619">
        <w:tc>
          <w:tcPr>
            <w:tcW w:w="9134" w:type="dxa"/>
            <w:shd w:val="clear" w:color="auto" w:fill="C6D9F1" w:themeFill="text2" w:themeFillTint="33"/>
          </w:tcPr>
          <w:p w14:paraId="27895C55" w14:textId="77777777" w:rsidR="00DD06F0" w:rsidRPr="00076FB7" w:rsidRDefault="00DD06F0" w:rsidP="007D71EE">
            <w:pPr>
              <w:pStyle w:val="ListParagraph"/>
              <w:numPr>
                <w:ilvl w:val="3"/>
                <w:numId w:val="1"/>
              </w:numPr>
              <w:ind w:left="360"/>
              <w:rPr>
                <w:rFonts w:ascii="Calibri" w:hAnsi="Calibri"/>
                <w:b/>
                <w:bCs/>
              </w:rPr>
            </w:pPr>
            <w:r w:rsidRPr="00076FB7">
              <w:rPr>
                <w:rFonts w:ascii="Calibri" w:hAnsi="Calibri"/>
                <w:b/>
                <w:bCs/>
              </w:rPr>
              <w:t xml:space="preserve">Information about the expertise and training of staff in relation to children and young people with special educational needs and about how specialist expertise will be secured. </w:t>
            </w:r>
          </w:p>
        </w:tc>
      </w:tr>
      <w:tr w:rsidR="00DD06F0" w:rsidRPr="00ED4619" w14:paraId="27895C5A" w14:textId="77777777" w:rsidTr="00DD06F0">
        <w:tc>
          <w:tcPr>
            <w:tcW w:w="9134" w:type="dxa"/>
          </w:tcPr>
          <w:p w14:paraId="27895C57" w14:textId="77777777" w:rsidR="001B53D4" w:rsidRDefault="001B53D4" w:rsidP="005C3827">
            <w:pPr>
              <w:autoSpaceDE w:val="0"/>
              <w:autoSpaceDN w:val="0"/>
              <w:adjustRightInd w:val="0"/>
              <w:rPr>
                <w:rFonts w:ascii="Calibri" w:hAnsi="Calibri" w:cs="Calibri"/>
                <w:sz w:val="22"/>
              </w:rPr>
            </w:pPr>
            <w:r w:rsidRPr="001B53D4">
              <w:rPr>
                <w:rFonts w:ascii="Calibri" w:hAnsi="Calibri" w:cs="Calibri"/>
                <w:sz w:val="22"/>
              </w:rPr>
              <w:t xml:space="preserve">Every year all teaching staff are involved in our SEND training. Advisers and specialist teachers offer training sessions to up-date knowledge, developments and information in the primary areas of SEND need. </w:t>
            </w:r>
            <w:r w:rsidR="00EF7DDF">
              <w:rPr>
                <w:rFonts w:ascii="Calibri" w:hAnsi="Calibri" w:cs="Calibri"/>
                <w:sz w:val="22"/>
              </w:rPr>
              <w:t xml:space="preserve"> </w:t>
            </w:r>
            <w:r w:rsidRPr="001B53D4">
              <w:rPr>
                <w:rFonts w:ascii="Calibri" w:hAnsi="Calibri" w:cs="Calibri"/>
                <w:sz w:val="22"/>
              </w:rPr>
              <w:t>Support staff are also involved in this annual training cycle. This ensures students SEND needs can be met primarily withi</w:t>
            </w:r>
            <w:r>
              <w:rPr>
                <w:rFonts w:ascii="Calibri" w:hAnsi="Calibri" w:cs="Calibri"/>
                <w:sz w:val="22"/>
              </w:rPr>
              <w:t>n the mainstream universal high-</w:t>
            </w:r>
            <w:r w:rsidRPr="001B53D4">
              <w:rPr>
                <w:rFonts w:ascii="Calibri" w:hAnsi="Calibri" w:cs="Calibri"/>
                <w:sz w:val="22"/>
              </w:rPr>
              <w:t xml:space="preserve">quality provision and teachers and TAs differentiate effectively to ensure inclusivity and progress. </w:t>
            </w:r>
          </w:p>
          <w:p w14:paraId="27895C58" w14:textId="77777777" w:rsidR="001B53D4" w:rsidRDefault="001B53D4" w:rsidP="005C3827">
            <w:pPr>
              <w:autoSpaceDE w:val="0"/>
              <w:autoSpaceDN w:val="0"/>
              <w:adjustRightInd w:val="0"/>
              <w:rPr>
                <w:rFonts w:ascii="Calibri" w:hAnsi="Calibri" w:cs="Calibri"/>
                <w:sz w:val="22"/>
              </w:rPr>
            </w:pPr>
          </w:p>
          <w:p w14:paraId="27895C59" w14:textId="77777777" w:rsidR="00DD06F0" w:rsidRPr="001B53D4" w:rsidRDefault="001B53D4" w:rsidP="005C3827">
            <w:pPr>
              <w:autoSpaceDE w:val="0"/>
              <w:autoSpaceDN w:val="0"/>
              <w:adjustRightInd w:val="0"/>
              <w:rPr>
                <w:rFonts w:ascii="Calibri" w:hAnsi="Calibri" w:cs="Calibri"/>
                <w:sz w:val="22"/>
              </w:rPr>
            </w:pPr>
            <w:r w:rsidRPr="001B53D4">
              <w:rPr>
                <w:rFonts w:ascii="Calibri" w:hAnsi="Calibri" w:cs="Calibri"/>
                <w:sz w:val="22"/>
              </w:rPr>
              <w:t xml:space="preserve">We access a wide range of services, advisers and outside agencies. We are always willing to listen to and act on strategies and advice offered where they can be implemented in our </w:t>
            </w:r>
            <w:proofErr w:type="gramStart"/>
            <w:r w:rsidRPr="001B53D4">
              <w:rPr>
                <w:rFonts w:ascii="Calibri" w:hAnsi="Calibri" w:cs="Calibri"/>
                <w:sz w:val="22"/>
              </w:rPr>
              <w:t>College</w:t>
            </w:r>
            <w:proofErr w:type="gramEnd"/>
            <w:r w:rsidRPr="001B53D4">
              <w:rPr>
                <w:rFonts w:ascii="Calibri" w:hAnsi="Calibri" w:cs="Calibri"/>
                <w:sz w:val="22"/>
              </w:rPr>
              <w:t xml:space="preserve"> context.</w:t>
            </w:r>
          </w:p>
        </w:tc>
      </w:tr>
      <w:tr w:rsidR="005C3827" w:rsidRPr="00ED4619" w14:paraId="27895C68" w14:textId="77777777" w:rsidTr="00955DC6">
        <w:tc>
          <w:tcPr>
            <w:tcW w:w="9134" w:type="dxa"/>
            <w:shd w:val="clear" w:color="auto" w:fill="FDE9D9" w:themeFill="accent6" w:themeFillTint="33"/>
          </w:tcPr>
          <w:p w14:paraId="27895C5B" w14:textId="77777777" w:rsidR="005A6747" w:rsidRPr="002E46D2" w:rsidRDefault="001B53D4" w:rsidP="005A6747">
            <w:pPr>
              <w:pStyle w:val="Default"/>
              <w:spacing w:before="120"/>
              <w:rPr>
                <w:rFonts w:ascii="Calibri" w:hAnsi="Calibri" w:cs="Calibri"/>
                <w:color w:val="auto"/>
                <w:sz w:val="22"/>
                <w:szCs w:val="22"/>
              </w:rPr>
            </w:pPr>
            <w:r w:rsidRPr="002E46D2">
              <w:rPr>
                <w:rFonts w:ascii="Calibri" w:hAnsi="Calibri" w:cs="Calibri"/>
                <w:color w:val="auto"/>
                <w:sz w:val="22"/>
                <w:szCs w:val="22"/>
              </w:rPr>
              <w:t>At Okehampton College we</w:t>
            </w:r>
            <w:r w:rsidR="0006571C" w:rsidRPr="002E46D2">
              <w:rPr>
                <w:rFonts w:ascii="Calibri" w:hAnsi="Calibri" w:cs="Calibri"/>
                <w:sz w:val="22"/>
                <w:szCs w:val="22"/>
              </w:rPr>
              <w:t>:</w:t>
            </w:r>
          </w:p>
          <w:p w14:paraId="27895C5C" w14:textId="4AF7B841" w:rsidR="005A6747" w:rsidRPr="002E46D2" w:rsidRDefault="002E46D2" w:rsidP="00AC77B3">
            <w:pPr>
              <w:numPr>
                <w:ilvl w:val="0"/>
                <w:numId w:val="13"/>
              </w:numPr>
              <w:tabs>
                <w:tab w:val="clear" w:pos="0"/>
                <w:tab w:val="num" w:pos="794"/>
              </w:tabs>
              <w:spacing w:line="276" w:lineRule="auto"/>
              <w:ind w:left="794" w:hanging="425"/>
              <w:rPr>
                <w:rFonts w:ascii="Calibri" w:hAnsi="Calibri"/>
                <w:sz w:val="22"/>
              </w:rPr>
            </w:pPr>
            <w:r>
              <w:rPr>
                <w:rFonts w:ascii="Calibri" w:hAnsi="Calibri"/>
                <w:sz w:val="22"/>
              </w:rPr>
              <w:t>A</w:t>
            </w:r>
            <w:r w:rsidR="005A6747" w:rsidRPr="002E46D2">
              <w:rPr>
                <w:rFonts w:ascii="Calibri" w:hAnsi="Calibri"/>
                <w:sz w:val="22"/>
              </w:rPr>
              <w:t>udit and review staff training needs and provide relevant training</w:t>
            </w:r>
            <w:r w:rsidR="001B53D4" w:rsidRPr="002E46D2">
              <w:rPr>
                <w:rFonts w:ascii="Calibri" w:hAnsi="Calibri"/>
                <w:sz w:val="22"/>
              </w:rPr>
              <w:t xml:space="preserve"> to develop whole school </w:t>
            </w:r>
            <w:r w:rsidR="005A6747" w:rsidRPr="002E46D2">
              <w:rPr>
                <w:rFonts w:ascii="Calibri" w:hAnsi="Calibri"/>
                <w:sz w:val="22"/>
              </w:rPr>
              <w:t>understanding of SEN</w:t>
            </w:r>
            <w:r w:rsidR="001B53D4" w:rsidRPr="002E46D2">
              <w:rPr>
                <w:rFonts w:ascii="Calibri" w:hAnsi="Calibri"/>
                <w:sz w:val="22"/>
              </w:rPr>
              <w:t>D</w:t>
            </w:r>
            <w:r w:rsidR="005A6747" w:rsidRPr="002E46D2">
              <w:rPr>
                <w:rFonts w:ascii="Calibri" w:hAnsi="Calibri"/>
                <w:sz w:val="22"/>
              </w:rPr>
              <w:t xml:space="preserve"> and strategies to support inclusion and </w:t>
            </w:r>
            <w:proofErr w:type="gramStart"/>
            <w:r w:rsidR="005A6747" w:rsidRPr="002E46D2">
              <w:rPr>
                <w:rFonts w:ascii="Calibri" w:hAnsi="Calibri"/>
                <w:sz w:val="22"/>
              </w:rPr>
              <w:t>high quality</w:t>
            </w:r>
            <w:proofErr w:type="gramEnd"/>
            <w:r w:rsidR="005A6747" w:rsidRPr="002E46D2">
              <w:rPr>
                <w:rFonts w:ascii="Calibri" w:hAnsi="Calibri"/>
                <w:sz w:val="22"/>
              </w:rPr>
              <w:t xml:space="preserve"> teaching</w:t>
            </w:r>
            <w:r w:rsidR="00EF7DDF" w:rsidRPr="002E46D2">
              <w:rPr>
                <w:rFonts w:ascii="Calibri" w:hAnsi="Calibri"/>
                <w:sz w:val="22"/>
              </w:rPr>
              <w:t xml:space="preserve">.  A focus this past year has been on meeting the needs of our students and our </w:t>
            </w:r>
            <w:proofErr w:type="gramStart"/>
            <w:r w:rsidR="00EF7DDF" w:rsidRPr="002E46D2">
              <w:rPr>
                <w:rFonts w:ascii="Calibri" w:hAnsi="Calibri"/>
                <w:sz w:val="22"/>
              </w:rPr>
              <w:t>Hearing Impaired</w:t>
            </w:r>
            <w:proofErr w:type="gramEnd"/>
            <w:r w:rsidR="00EF7DDF" w:rsidRPr="002E46D2">
              <w:rPr>
                <w:rFonts w:ascii="Calibri" w:hAnsi="Calibri"/>
                <w:sz w:val="22"/>
              </w:rPr>
              <w:t xml:space="preserve"> Students</w:t>
            </w:r>
            <w:r w:rsidR="007E78D5">
              <w:rPr>
                <w:rFonts w:ascii="Calibri" w:hAnsi="Calibri"/>
                <w:sz w:val="22"/>
              </w:rPr>
              <w:t>,</w:t>
            </w:r>
            <w:r w:rsidR="00644322" w:rsidRPr="002E46D2">
              <w:rPr>
                <w:rFonts w:ascii="Calibri" w:hAnsi="Calibri"/>
                <w:sz w:val="22"/>
              </w:rPr>
              <w:t xml:space="preserve"> Supporting students with a Hearing Impairment and Visual Impairment, Quality First Teaching, Emotional Logic.</w:t>
            </w:r>
          </w:p>
          <w:p w14:paraId="27895C5D" w14:textId="77777777" w:rsidR="005A6747" w:rsidRPr="002E46D2" w:rsidRDefault="001B53D4" w:rsidP="00AC77B3">
            <w:pPr>
              <w:numPr>
                <w:ilvl w:val="0"/>
                <w:numId w:val="13"/>
              </w:numPr>
              <w:tabs>
                <w:tab w:val="clear" w:pos="0"/>
                <w:tab w:val="num" w:pos="794"/>
              </w:tabs>
              <w:spacing w:line="276" w:lineRule="auto"/>
              <w:ind w:left="794" w:hanging="425"/>
              <w:rPr>
                <w:rFonts w:ascii="Calibri" w:hAnsi="Calibri"/>
                <w:sz w:val="22"/>
              </w:rPr>
            </w:pPr>
            <w:r w:rsidRPr="002E46D2">
              <w:rPr>
                <w:rFonts w:ascii="Calibri" w:hAnsi="Calibri" w:cs="Calibri"/>
                <w:sz w:val="22"/>
              </w:rPr>
              <w:t>Use our</w:t>
            </w:r>
            <w:r w:rsidR="005A6747" w:rsidRPr="002E46D2">
              <w:rPr>
                <w:rFonts w:ascii="Calibri" w:hAnsi="Calibri" w:cs="Calibri"/>
                <w:sz w:val="22"/>
              </w:rPr>
              <w:t xml:space="preserve"> best endeavours to secure the special educational provision called for by the child’s or young person’s needs.</w:t>
            </w:r>
          </w:p>
          <w:p w14:paraId="27895C5E" w14:textId="77777777" w:rsidR="005A6747" w:rsidRPr="002E46D2" w:rsidRDefault="005A6747" w:rsidP="00AC77B3">
            <w:pPr>
              <w:pStyle w:val="Default"/>
              <w:numPr>
                <w:ilvl w:val="0"/>
                <w:numId w:val="7"/>
              </w:numPr>
              <w:spacing w:line="276" w:lineRule="auto"/>
              <w:rPr>
                <w:rFonts w:ascii="Calibri" w:hAnsi="Calibri" w:cs="Calibri"/>
                <w:sz w:val="22"/>
                <w:szCs w:val="22"/>
              </w:rPr>
            </w:pPr>
            <w:r w:rsidRPr="002E46D2">
              <w:rPr>
                <w:rFonts w:ascii="Calibri" w:hAnsi="Calibri"/>
                <w:sz w:val="22"/>
                <w:szCs w:val="22"/>
              </w:rPr>
              <w:t xml:space="preserve"> </w:t>
            </w:r>
            <w:r w:rsidRPr="002E46D2">
              <w:rPr>
                <w:rFonts w:ascii="Calibri" w:hAnsi="Calibri" w:cs="Calibri"/>
                <w:sz w:val="22"/>
                <w:szCs w:val="22"/>
              </w:rPr>
              <w:t xml:space="preserve">Provide staff with information about effective strategies to use within their class </w:t>
            </w:r>
          </w:p>
          <w:p w14:paraId="27895C5F" w14:textId="77777777" w:rsidR="005A6747" w:rsidRPr="002E46D2" w:rsidRDefault="005A6747" w:rsidP="00AC77B3">
            <w:pPr>
              <w:numPr>
                <w:ilvl w:val="0"/>
                <w:numId w:val="13"/>
              </w:numPr>
              <w:tabs>
                <w:tab w:val="clear" w:pos="0"/>
                <w:tab w:val="num" w:pos="794"/>
              </w:tabs>
              <w:spacing w:line="276" w:lineRule="auto"/>
              <w:ind w:left="794" w:hanging="425"/>
              <w:rPr>
                <w:rFonts w:ascii="Calibri" w:hAnsi="Calibri"/>
                <w:sz w:val="22"/>
              </w:rPr>
            </w:pPr>
            <w:r w:rsidRPr="002E46D2">
              <w:rPr>
                <w:rFonts w:ascii="Calibri" w:hAnsi="Calibri"/>
                <w:sz w:val="22"/>
              </w:rPr>
              <w:t>Adhere to the principle that ‘All teachers are teachers of children with special educational needs’; to ensure that all teachers and staff are equipped to deal with a diverse range of needs</w:t>
            </w:r>
          </w:p>
          <w:p w14:paraId="27895C60" w14:textId="77777777" w:rsidR="005A6747" w:rsidRPr="002E46D2" w:rsidRDefault="005A6747" w:rsidP="00AC77B3">
            <w:pPr>
              <w:numPr>
                <w:ilvl w:val="0"/>
                <w:numId w:val="13"/>
              </w:numPr>
              <w:tabs>
                <w:tab w:val="clear" w:pos="0"/>
                <w:tab w:val="num" w:pos="794"/>
              </w:tabs>
              <w:spacing w:line="276" w:lineRule="auto"/>
              <w:ind w:left="794" w:hanging="425"/>
              <w:rPr>
                <w:rFonts w:ascii="Calibri" w:hAnsi="Calibri"/>
                <w:sz w:val="22"/>
              </w:rPr>
            </w:pPr>
            <w:r w:rsidRPr="002E46D2">
              <w:rPr>
                <w:rFonts w:ascii="Calibri" w:hAnsi="Calibri"/>
                <w:sz w:val="22"/>
              </w:rPr>
              <w:t>Acknowledge the key role of the Special Educational Needs Co-ordinator (SEN</w:t>
            </w:r>
            <w:r w:rsidR="001B53D4" w:rsidRPr="002E46D2">
              <w:rPr>
                <w:rFonts w:ascii="Calibri" w:hAnsi="Calibri"/>
                <w:sz w:val="22"/>
              </w:rPr>
              <w:t>D</w:t>
            </w:r>
            <w:r w:rsidRPr="002E46D2">
              <w:rPr>
                <w:rFonts w:ascii="Calibri" w:hAnsi="Calibri"/>
                <w:sz w:val="22"/>
              </w:rPr>
              <w:t>CO) in providing professional guidance to colleagues and contributing to professional development of all staff</w:t>
            </w:r>
          </w:p>
          <w:p w14:paraId="27895C61" w14:textId="77777777" w:rsidR="005A6747" w:rsidRPr="002E46D2" w:rsidRDefault="005A6747" w:rsidP="00AC77B3">
            <w:pPr>
              <w:numPr>
                <w:ilvl w:val="0"/>
                <w:numId w:val="13"/>
              </w:numPr>
              <w:tabs>
                <w:tab w:val="clear" w:pos="0"/>
                <w:tab w:val="num" w:pos="794"/>
              </w:tabs>
              <w:spacing w:line="276" w:lineRule="auto"/>
              <w:ind w:left="794" w:hanging="425"/>
              <w:rPr>
                <w:rFonts w:ascii="Calibri" w:hAnsi="Calibri"/>
                <w:sz w:val="22"/>
              </w:rPr>
            </w:pPr>
            <w:r w:rsidRPr="002E46D2">
              <w:rPr>
                <w:rFonts w:ascii="Calibri" w:hAnsi="Calibri"/>
                <w:sz w:val="22"/>
              </w:rPr>
              <w:t>Ensure that the SEN</w:t>
            </w:r>
            <w:r w:rsidR="001B53D4" w:rsidRPr="002E46D2">
              <w:rPr>
                <w:rFonts w:ascii="Calibri" w:hAnsi="Calibri"/>
                <w:sz w:val="22"/>
              </w:rPr>
              <w:t>D</w:t>
            </w:r>
            <w:r w:rsidRPr="002E46D2">
              <w:rPr>
                <w:rFonts w:ascii="Calibri" w:hAnsi="Calibri"/>
                <w:sz w:val="22"/>
              </w:rPr>
              <w:t>CO has sufficient designated time to fulfil their role adequately</w:t>
            </w:r>
          </w:p>
          <w:p w14:paraId="27895C62" w14:textId="66B4BBE8" w:rsidR="001B53D4" w:rsidRPr="002E46D2" w:rsidRDefault="001B53D4" w:rsidP="00AC77B3">
            <w:pPr>
              <w:numPr>
                <w:ilvl w:val="0"/>
                <w:numId w:val="13"/>
              </w:numPr>
              <w:tabs>
                <w:tab w:val="clear" w:pos="0"/>
                <w:tab w:val="num" w:pos="794"/>
              </w:tabs>
              <w:spacing w:line="276" w:lineRule="auto"/>
              <w:ind w:left="794" w:hanging="425"/>
              <w:rPr>
                <w:rFonts w:ascii="Calibri" w:hAnsi="Calibri"/>
                <w:sz w:val="22"/>
              </w:rPr>
            </w:pPr>
            <w:r w:rsidRPr="002E46D2">
              <w:rPr>
                <w:rFonts w:ascii="Calibri" w:hAnsi="Calibri"/>
                <w:sz w:val="22"/>
              </w:rPr>
              <w:t xml:space="preserve">Ensure that the SENDCO has appropriate access to the Senior Leadership Team </w:t>
            </w:r>
            <w:proofErr w:type="gramStart"/>
            <w:r w:rsidRPr="002E46D2">
              <w:rPr>
                <w:rFonts w:ascii="Calibri" w:hAnsi="Calibri"/>
                <w:sz w:val="22"/>
              </w:rPr>
              <w:t>in order to</w:t>
            </w:r>
            <w:proofErr w:type="gramEnd"/>
            <w:r w:rsidRPr="002E46D2">
              <w:rPr>
                <w:rFonts w:ascii="Calibri" w:hAnsi="Calibri"/>
                <w:sz w:val="22"/>
              </w:rPr>
              <w:t xml:space="preserve"> input on whole College strategy with regard to SEND Provision</w:t>
            </w:r>
            <w:r w:rsidR="00EF7DDF" w:rsidRPr="002E46D2">
              <w:rPr>
                <w:rFonts w:ascii="Calibri" w:hAnsi="Calibri"/>
                <w:sz w:val="22"/>
              </w:rPr>
              <w:t xml:space="preserve">.  This past year the SENDCo has met </w:t>
            </w:r>
            <w:r w:rsidR="001707DC" w:rsidRPr="002E46D2">
              <w:rPr>
                <w:rFonts w:ascii="Calibri" w:hAnsi="Calibri"/>
                <w:sz w:val="22"/>
              </w:rPr>
              <w:t xml:space="preserve">at least </w:t>
            </w:r>
            <w:r w:rsidR="00EF7DDF" w:rsidRPr="002E46D2">
              <w:rPr>
                <w:rFonts w:ascii="Calibri" w:hAnsi="Calibri"/>
                <w:sz w:val="22"/>
              </w:rPr>
              <w:t>twice weekly with the SLT to ensure appropriate information sharing about students with SEND and the provision required to meet their needs.</w:t>
            </w:r>
            <w:r w:rsidR="001707DC" w:rsidRPr="002E46D2">
              <w:rPr>
                <w:rFonts w:ascii="Calibri" w:hAnsi="Calibri"/>
                <w:sz w:val="22"/>
              </w:rPr>
              <w:t xml:space="preserve">  The SENCO is line managed by one of the </w:t>
            </w:r>
            <w:r w:rsidR="00197C59">
              <w:rPr>
                <w:rFonts w:ascii="Calibri" w:hAnsi="Calibri"/>
                <w:sz w:val="22"/>
              </w:rPr>
              <w:t>Ass</w:t>
            </w:r>
            <w:r w:rsidR="00D718FB">
              <w:rPr>
                <w:rFonts w:ascii="Calibri" w:hAnsi="Calibri"/>
                <w:sz w:val="22"/>
              </w:rPr>
              <w:t>ociate Vice</w:t>
            </w:r>
            <w:r w:rsidR="00197C59">
              <w:rPr>
                <w:rFonts w:ascii="Calibri" w:hAnsi="Calibri"/>
                <w:sz w:val="22"/>
              </w:rPr>
              <w:t xml:space="preserve"> </w:t>
            </w:r>
            <w:r w:rsidR="001707DC" w:rsidRPr="002E46D2">
              <w:rPr>
                <w:rFonts w:ascii="Calibri" w:hAnsi="Calibri"/>
                <w:sz w:val="22"/>
              </w:rPr>
              <w:t xml:space="preserve">Principals. </w:t>
            </w:r>
          </w:p>
          <w:p w14:paraId="27895C64" w14:textId="77777777" w:rsidR="005A6747" w:rsidRPr="002E46D2" w:rsidRDefault="005A6747" w:rsidP="00AC77B3">
            <w:pPr>
              <w:numPr>
                <w:ilvl w:val="0"/>
                <w:numId w:val="13"/>
              </w:numPr>
              <w:tabs>
                <w:tab w:val="clear" w:pos="0"/>
                <w:tab w:val="num" w:pos="794"/>
              </w:tabs>
              <w:spacing w:line="276" w:lineRule="auto"/>
              <w:ind w:left="794" w:hanging="425"/>
              <w:rPr>
                <w:rFonts w:ascii="Calibri" w:hAnsi="Calibri"/>
                <w:sz w:val="22"/>
              </w:rPr>
            </w:pPr>
            <w:r w:rsidRPr="002E46D2">
              <w:rPr>
                <w:rFonts w:ascii="Calibri" w:hAnsi="Calibri"/>
                <w:sz w:val="22"/>
              </w:rPr>
              <w:t xml:space="preserve">Ensure all staff (both teaching and non-teaching) have had training to develop staff knowledge of the four areas of need and the nature of the difficulties linked to each area, </w:t>
            </w:r>
            <w:r w:rsidRPr="002E46D2">
              <w:rPr>
                <w:rFonts w:ascii="Calibri" w:hAnsi="Calibri"/>
                <w:sz w:val="22"/>
              </w:rPr>
              <w:lastRenderedPageBreak/>
              <w:t>including online training materials such as the Inclusion Development programme and Advanced Training Materials</w:t>
            </w:r>
          </w:p>
          <w:p w14:paraId="27895C65" w14:textId="77777777" w:rsidR="005A6747" w:rsidRPr="002E46D2" w:rsidRDefault="005A6747" w:rsidP="00AC77B3">
            <w:pPr>
              <w:numPr>
                <w:ilvl w:val="0"/>
                <w:numId w:val="13"/>
              </w:numPr>
              <w:tabs>
                <w:tab w:val="clear" w:pos="0"/>
                <w:tab w:val="num" w:pos="794"/>
              </w:tabs>
              <w:spacing w:line="276" w:lineRule="auto"/>
              <w:ind w:left="794" w:hanging="425"/>
              <w:rPr>
                <w:rFonts w:ascii="Calibri" w:hAnsi="Calibri"/>
                <w:sz w:val="22"/>
              </w:rPr>
            </w:pPr>
            <w:r w:rsidRPr="002E46D2">
              <w:rPr>
                <w:rFonts w:ascii="Calibri" w:hAnsi="Calibri"/>
                <w:sz w:val="22"/>
              </w:rPr>
              <w:t>Have clear and robust systems in place for evaluating provision by reviewing staff expertise through classroom observations, and pupil progress through book / work scrutiny and pupil observations</w:t>
            </w:r>
          </w:p>
          <w:p w14:paraId="27895C66" w14:textId="77777777" w:rsidR="00EB231E" w:rsidRPr="002E46D2" w:rsidRDefault="00EB231E" w:rsidP="00AC77B3">
            <w:pPr>
              <w:pStyle w:val="ListParagraph"/>
              <w:numPr>
                <w:ilvl w:val="0"/>
                <w:numId w:val="8"/>
              </w:numPr>
              <w:spacing w:line="276" w:lineRule="auto"/>
              <w:ind w:left="714" w:hanging="357"/>
              <w:contextualSpacing w:val="0"/>
              <w:rPr>
                <w:rFonts w:ascii="Calibri" w:hAnsi="Calibri" w:cs="Calibri"/>
              </w:rPr>
            </w:pPr>
            <w:r w:rsidRPr="002E46D2">
              <w:rPr>
                <w:rFonts w:ascii="Calibri" w:hAnsi="Calibri" w:cs="Calibri"/>
              </w:rPr>
              <w:t>Understand the processes that govern access to external support services and agencies and access the training and support that they can offer their staff</w:t>
            </w:r>
          </w:p>
          <w:p w14:paraId="27895C67" w14:textId="77777777" w:rsidR="005C3827" w:rsidRPr="00C26298" w:rsidRDefault="00EB231E" w:rsidP="00AC77B3">
            <w:pPr>
              <w:pStyle w:val="ListParagraph"/>
              <w:numPr>
                <w:ilvl w:val="0"/>
                <w:numId w:val="8"/>
              </w:numPr>
              <w:spacing w:line="276" w:lineRule="auto"/>
              <w:ind w:left="714" w:hanging="357"/>
              <w:contextualSpacing w:val="0"/>
              <w:rPr>
                <w:rFonts w:ascii="Calibri" w:hAnsi="Calibri" w:cs="Calibri"/>
                <w:sz w:val="24"/>
                <w:szCs w:val="24"/>
              </w:rPr>
            </w:pPr>
            <w:r w:rsidRPr="002E46D2">
              <w:rPr>
                <w:rFonts w:ascii="Calibri" w:hAnsi="Calibri" w:cs="Calibri"/>
              </w:rPr>
              <w:t>Where appropriate, seek further advice from advisory services and outside agencies about removing barriers to learning linked to different areas of need</w:t>
            </w:r>
          </w:p>
        </w:tc>
      </w:tr>
    </w:tbl>
    <w:p w14:paraId="27895C69" w14:textId="77777777" w:rsidR="00DD06F0" w:rsidRPr="00ED4619" w:rsidRDefault="00DD06F0" w:rsidP="0085133C">
      <w:pPr>
        <w:pStyle w:val="ListParagraph"/>
        <w:spacing w:before="240" w:after="240" w:line="276" w:lineRule="auto"/>
        <w:ind w:left="360"/>
        <w:rPr>
          <w:rFonts w:ascii="Calibri" w:hAnsi="Calibri"/>
          <w:sz w:val="24"/>
          <w:szCs w:val="24"/>
        </w:rPr>
      </w:pPr>
    </w:p>
    <w:tbl>
      <w:tblPr>
        <w:tblStyle w:val="TableGrid"/>
        <w:tblW w:w="0" w:type="auto"/>
        <w:tblInd w:w="108" w:type="dxa"/>
        <w:tblLook w:val="04A0" w:firstRow="1" w:lastRow="0" w:firstColumn="1" w:lastColumn="0" w:noHBand="0" w:noVBand="1"/>
      </w:tblPr>
      <w:tblGrid>
        <w:gridCol w:w="9134"/>
      </w:tblGrid>
      <w:tr w:rsidR="00DD06F0" w:rsidRPr="00ED4619" w14:paraId="27895C6B" w14:textId="77777777" w:rsidTr="00ED4619">
        <w:tc>
          <w:tcPr>
            <w:tcW w:w="9134" w:type="dxa"/>
            <w:shd w:val="clear" w:color="auto" w:fill="C6D9F1" w:themeFill="text2" w:themeFillTint="33"/>
          </w:tcPr>
          <w:p w14:paraId="27895C6A" w14:textId="77777777" w:rsidR="00DD06F0" w:rsidRPr="00516073" w:rsidRDefault="00DD06F0" w:rsidP="00DD06F0">
            <w:pPr>
              <w:pStyle w:val="ListParagraph"/>
              <w:numPr>
                <w:ilvl w:val="3"/>
                <w:numId w:val="1"/>
              </w:numPr>
              <w:ind w:left="360"/>
              <w:rPr>
                <w:rFonts w:ascii="Calibri" w:hAnsi="Calibri"/>
                <w:b/>
                <w:bCs/>
              </w:rPr>
            </w:pPr>
            <w:r w:rsidRPr="00516073">
              <w:rPr>
                <w:rFonts w:ascii="Calibri" w:hAnsi="Calibri"/>
                <w:b/>
                <w:bCs/>
              </w:rPr>
              <w:t xml:space="preserve">Information about how equipment and facilities to support children and young people with special educational needs will be secured. </w:t>
            </w:r>
          </w:p>
        </w:tc>
      </w:tr>
      <w:tr w:rsidR="00DD06F0" w:rsidRPr="00ED4619" w14:paraId="27895C70" w14:textId="77777777" w:rsidTr="00DD06F0">
        <w:tc>
          <w:tcPr>
            <w:tcW w:w="9134" w:type="dxa"/>
          </w:tcPr>
          <w:p w14:paraId="27895C6C" w14:textId="77777777" w:rsidR="001B53D4" w:rsidRDefault="001B53D4" w:rsidP="002E5D34">
            <w:pPr>
              <w:autoSpaceDE w:val="0"/>
              <w:autoSpaceDN w:val="0"/>
              <w:adjustRightInd w:val="0"/>
              <w:rPr>
                <w:rFonts w:ascii="Calibri" w:hAnsi="Calibri" w:cs="Calibri"/>
                <w:sz w:val="22"/>
              </w:rPr>
            </w:pPr>
            <w:r w:rsidRPr="001B53D4">
              <w:rPr>
                <w:rFonts w:ascii="Calibri" w:hAnsi="Calibri" w:cs="Calibri"/>
                <w:sz w:val="22"/>
              </w:rPr>
              <w:t xml:space="preserve">Our </w:t>
            </w:r>
            <w:proofErr w:type="gramStart"/>
            <w:r w:rsidRPr="001B53D4">
              <w:rPr>
                <w:rFonts w:ascii="Calibri" w:hAnsi="Calibri" w:cs="Calibri"/>
                <w:sz w:val="22"/>
              </w:rPr>
              <w:t>College</w:t>
            </w:r>
            <w:proofErr w:type="gramEnd"/>
            <w:r w:rsidRPr="001B53D4">
              <w:rPr>
                <w:rFonts w:ascii="Calibri" w:hAnsi="Calibri" w:cs="Calibri"/>
                <w:sz w:val="22"/>
              </w:rPr>
              <w:t xml:space="preserve"> includes a n</w:t>
            </w:r>
            <w:r>
              <w:rPr>
                <w:rFonts w:ascii="Calibri" w:hAnsi="Calibri" w:cs="Calibri"/>
                <w:sz w:val="22"/>
              </w:rPr>
              <w:t xml:space="preserve">umber of </w:t>
            </w:r>
            <w:r w:rsidR="00382F74">
              <w:rPr>
                <w:rFonts w:ascii="Calibri" w:hAnsi="Calibri" w:cs="Calibri"/>
                <w:sz w:val="22"/>
              </w:rPr>
              <w:t>buildings;</w:t>
            </w:r>
            <w:r>
              <w:rPr>
                <w:rFonts w:ascii="Calibri" w:hAnsi="Calibri" w:cs="Calibri"/>
                <w:sz w:val="22"/>
              </w:rPr>
              <w:t xml:space="preserve"> all </w:t>
            </w:r>
            <w:r w:rsidRPr="001B53D4">
              <w:rPr>
                <w:rFonts w:ascii="Calibri" w:hAnsi="Calibri" w:cs="Calibri"/>
                <w:sz w:val="22"/>
              </w:rPr>
              <w:t xml:space="preserve">have lifts to enable access. Timetables are organised for individuals to ensure accessibility. </w:t>
            </w:r>
          </w:p>
          <w:p w14:paraId="27895C6D" w14:textId="37BB30B9" w:rsidR="001B53D4" w:rsidRDefault="001B53D4" w:rsidP="002E5D34">
            <w:pPr>
              <w:autoSpaceDE w:val="0"/>
              <w:autoSpaceDN w:val="0"/>
              <w:adjustRightInd w:val="0"/>
              <w:rPr>
                <w:rFonts w:ascii="Calibri" w:hAnsi="Calibri" w:cs="Calibri"/>
                <w:sz w:val="22"/>
              </w:rPr>
            </w:pPr>
            <w:r w:rsidRPr="001B53D4">
              <w:rPr>
                <w:rFonts w:ascii="Calibri" w:hAnsi="Calibri" w:cs="Calibri"/>
                <w:sz w:val="22"/>
              </w:rPr>
              <w:t xml:space="preserve">We have disabled toilets. Advisory service visits and recommendations ensure we do all that we can to make our site accessible to our students and their parents. </w:t>
            </w:r>
            <w:r w:rsidR="00B43B83">
              <w:rPr>
                <w:rFonts w:ascii="Calibri" w:hAnsi="Calibri" w:cs="Calibri"/>
                <w:sz w:val="22"/>
              </w:rPr>
              <w:t>Over the last year w</w:t>
            </w:r>
            <w:r w:rsidR="001707DC">
              <w:rPr>
                <w:rFonts w:ascii="Calibri" w:hAnsi="Calibri" w:cs="Calibri"/>
                <w:sz w:val="22"/>
              </w:rPr>
              <w:t>e have had site visits from the Physical Disability team</w:t>
            </w:r>
            <w:r w:rsidR="00B43B83">
              <w:rPr>
                <w:rFonts w:ascii="Calibri" w:hAnsi="Calibri" w:cs="Calibri"/>
                <w:sz w:val="22"/>
              </w:rPr>
              <w:t xml:space="preserve">, </w:t>
            </w:r>
            <w:r w:rsidR="001707DC">
              <w:rPr>
                <w:rFonts w:ascii="Calibri" w:hAnsi="Calibri" w:cs="Calibri"/>
                <w:sz w:val="22"/>
              </w:rPr>
              <w:t>Visual Impairment team</w:t>
            </w:r>
            <w:r w:rsidR="00B43B83">
              <w:rPr>
                <w:rFonts w:ascii="Calibri" w:hAnsi="Calibri" w:cs="Calibri"/>
                <w:sz w:val="22"/>
              </w:rPr>
              <w:t>, physiotherapists and occupational therapists.</w:t>
            </w:r>
          </w:p>
          <w:p w14:paraId="27895C6E" w14:textId="77777777" w:rsidR="001B53D4" w:rsidRDefault="001B53D4" w:rsidP="002E5D34">
            <w:pPr>
              <w:autoSpaceDE w:val="0"/>
              <w:autoSpaceDN w:val="0"/>
              <w:adjustRightInd w:val="0"/>
              <w:rPr>
                <w:rFonts w:ascii="Calibri" w:hAnsi="Calibri" w:cs="Calibri"/>
                <w:sz w:val="22"/>
              </w:rPr>
            </w:pPr>
            <w:r w:rsidRPr="001B53D4">
              <w:rPr>
                <w:rFonts w:ascii="Calibri" w:hAnsi="Calibri" w:cs="Calibri"/>
                <w:sz w:val="22"/>
              </w:rPr>
              <w:t>Identified support staff have regula</w:t>
            </w:r>
            <w:r w:rsidR="001707DC">
              <w:rPr>
                <w:rFonts w:ascii="Calibri" w:hAnsi="Calibri" w:cs="Calibri"/>
                <w:sz w:val="22"/>
              </w:rPr>
              <w:t>r moving and handling training and use of the Evac Chair for during emergency evacuation.</w:t>
            </w:r>
          </w:p>
          <w:p w14:paraId="27895C6F" w14:textId="77777777" w:rsidR="00DD06F0" w:rsidRPr="001B53D4" w:rsidRDefault="001B53D4" w:rsidP="002E5D34">
            <w:pPr>
              <w:autoSpaceDE w:val="0"/>
              <w:autoSpaceDN w:val="0"/>
              <w:adjustRightInd w:val="0"/>
              <w:rPr>
                <w:rFonts w:ascii="Calibri" w:hAnsi="Calibri" w:cs="Calibri"/>
                <w:sz w:val="22"/>
              </w:rPr>
            </w:pPr>
            <w:r w:rsidRPr="001B53D4">
              <w:rPr>
                <w:rFonts w:ascii="Calibri" w:hAnsi="Calibri" w:cs="Calibri"/>
                <w:sz w:val="22"/>
              </w:rPr>
              <w:t>The College has disabled parking bays.</w:t>
            </w:r>
          </w:p>
        </w:tc>
      </w:tr>
      <w:tr w:rsidR="005C3827" w:rsidRPr="00ED4619" w14:paraId="27895C7A" w14:textId="77777777" w:rsidTr="00955DC6">
        <w:tc>
          <w:tcPr>
            <w:tcW w:w="9134" w:type="dxa"/>
            <w:shd w:val="clear" w:color="auto" w:fill="FDE9D9" w:themeFill="accent6" w:themeFillTint="33"/>
          </w:tcPr>
          <w:p w14:paraId="27895C71" w14:textId="77777777" w:rsidR="00520EA0" w:rsidRPr="004A101E" w:rsidRDefault="001B53D4" w:rsidP="00520EA0">
            <w:pPr>
              <w:numPr>
                <w:ilvl w:val="0"/>
                <w:numId w:val="5"/>
              </w:numPr>
              <w:spacing w:before="120" w:after="60"/>
              <w:rPr>
                <w:rFonts w:ascii="Calibri" w:hAnsi="Calibri" w:cs="Calibri"/>
                <w:sz w:val="22"/>
              </w:rPr>
            </w:pPr>
            <w:r w:rsidRPr="004A101E">
              <w:rPr>
                <w:rFonts w:ascii="Calibri" w:hAnsi="Calibri" w:cs="Calibri"/>
                <w:sz w:val="22"/>
              </w:rPr>
              <w:t>At Okehampton College we</w:t>
            </w:r>
            <w:r w:rsidR="0006571C" w:rsidRPr="004A101E">
              <w:rPr>
                <w:rFonts w:ascii="Calibri" w:hAnsi="Calibri" w:cs="Calibri"/>
                <w:sz w:val="22"/>
              </w:rPr>
              <w:t>:</w:t>
            </w:r>
          </w:p>
          <w:p w14:paraId="27895C72" w14:textId="77777777" w:rsidR="00520EA0" w:rsidRPr="004A101E" w:rsidRDefault="00520EA0" w:rsidP="00AC77B3">
            <w:pPr>
              <w:numPr>
                <w:ilvl w:val="0"/>
                <w:numId w:val="11"/>
              </w:numPr>
              <w:spacing w:line="276" w:lineRule="auto"/>
              <w:ind w:left="714" w:hanging="357"/>
              <w:rPr>
                <w:rFonts w:ascii="Calibri" w:hAnsi="Calibri"/>
                <w:sz w:val="22"/>
              </w:rPr>
            </w:pPr>
            <w:r w:rsidRPr="004A101E">
              <w:rPr>
                <w:rFonts w:ascii="Calibri" w:hAnsi="Calibri"/>
                <w:sz w:val="22"/>
              </w:rPr>
              <w:t>Make appropriat</w:t>
            </w:r>
            <w:r w:rsidR="001B53D4" w:rsidRPr="004A101E">
              <w:rPr>
                <w:rFonts w:ascii="Calibri" w:hAnsi="Calibri"/>
                <w:sz w:val="22"/>
              </w:rPr>
              <w:t xml:space="preserve">e use of the resources in our </w:t>
            </w:r>
            <w:r w:rsidRPr="004A101E">
              <w:rPr>
                <w:rFonts w:ascii="Calibri" w:hAnsi="Calibri"/>
                <w:sz w:val="22"/>
              </w:rPr>
              <w:t>delegated budgets to support children and young people with additional needs</w:t>
            </w:r>
          </w:p>
          <w:p w14:paraId="27895C73" w14:textId="77777777" w:rsidR="00520EA0" w:rsidRPr="004A101E" w:rsidRDefault="001B53D4" w:rsidP="00AC77B3">
            <w:pPr>
              <w:pStyle w:val="Default"/>
              <w:numPr>
                <w:ilvl w:val="0"/>
                <w:numId w:val="11"/>
              </w:numPr>
              <w:spacing w:line="276" w:lineRule="auto"/>
              <w:ind w:left="714" w:hanging="357"/>
              <w:rPr>
                <w:rFonts w:ascii="Calibri" w:hAnsi="Calibri" w:cs="Calibri"/>
                <w:sz w:val="22"/>
                <w:szCs w:val="22"/>
              </w:rPr>
            </w:pPr>
            <w:r w:rsidRPr="004A101E">
              <w:rPr>
                <w:rFonts w:ascii="Calibri" w:hAnsi="Calibri"/>
                <w:sz w:val="22"/>
                <w:szCs w:val="22"/>
              </w:rPr>
              <w:t>Use our</w:t>
            </w:r>
            <w:r w:rsidR="00520EA0" w:rsidRPr="004A101E">
              <w:rPr>
                <w:rFonts w:ascii="Calibri" w:hAnsi="Calibri"/>
                <w:sz w:val="22"/>
                <w:szCs w:val="22"/>
              </w:rPr>
              <w:t xml:space="preserve"> best endeavours to make sure that a child with SEN</w:t>
            </w:r>
            <w:r w:rsidRPr="004A101E">
              <w:rPr>
                <w:rFonts w:ascii="Calibri" w:hAnsi="Calibri"/>
                <w:sz w:val="22"/>
                <w:szCs w:val="22"/>
              </w:rPr>
              <w:t>D</w:t>
            </w:r>
            <w:r w:rsidR="00520EA0" w:rsidRPr="004A101E">
              <w:rPr>
                <w:rFonts w:ascii="Calibri" w:hAnsi="Calibri"/>
                <w:sz w:val="22"/>
                <w:szCs w:val="22"/>
              </w:rPr>
              <w:t xml:space="preserve"> gets the support they need </w:t>
            </w:r>
          </w:p>
          <w:p w14:paraId="27895C74" w14:textId="77777777" w:rsidR="00520EA0" w:rsidRPr="004A101E" w:rsidRDefault="001B53D4" w:rsidP="00AC77B3">
            <w:pPr>
              <w:pStyle w:val="Default"/>
              <w:numPr>
                <w:ilvl w:val="0"/>
                <w:numId w:val="11"/>
              </w:numPr>
              <w:spacing w:line="276" w:lineRule="auto"/>
              <w:ind w:left="714" w:hanging="357"/>
              <w:rPr>
                <w:rFonts w:ascii="Calibri" w:hAnsi="Calibri" w:cs="Calibri"/>
                <w:sz w:val="22"/>
                <w:szCs w:val="22"/>
              </w:rPr>
            </w:pPr>
            <w:r w:rsidRPr="004A101E">
              <w:rPr>
                <w:rFonts w:ascii="Calibri" w:hAnsi="Calibri" w:cs="Calibri"/>
                <w:sz w:val="22"/>
                <w:szCs w:val="22"/>
              </w:rPr>
              <w:t xml:space="preserve">Carry out our </w:t>
            </w:r>
            <w:r w:rsidR="00520EA0" w:rsidRPr="004A101E">
              <w:rPr>
                <w:rFonts w:ascii="Calibri" w:hAnsi="Calibri" w:cs="Calibri"/>
                <w:sz w:val="22"/>
                <w:szCs w:val="22"/>
              </w:rPr>
              <w:t>duty to make reasonable adjustments under the Equality Act 2010</w:t>
            </w:r>
          </w:p>
          <w:p w14:paraId="27895C75" w14:textId="77777777" w:rsidR="00520EA0" w:rsidRPr="004A101E" w:rsidRDefault="00520EA0" w:rsidP="00AC77B3">
            <w:pPr>
              <w:pStyle w:val="ListParagraph"/>
              <w:numPr>
                <w:ilvl w:val="0"/>
                <w:numId w:val="11"/>
              </w:numPr>
              <w:spacing w:line="276" w:lineRule="auto"/>
              <w:ind w:left="714" w:hanging="357"/>
              <w:rPr>
                <w:rFonts w:ascii="Calibri" w:hAnsi="Calibri" w:cs="Calibri"/>
                <w:color w:val="000000"/>
              </w:rPr>
            </w:pPr>
            <w:r w:rsidRPr="004A101E">
              <w:rPr>
                <w:rFonts w:ascii="Calibri" w:hAnsi="Calibri" w:cs="Calibri"/>
                <w:color w:val="000000"/>
              </w:rPr>
              <w:t>Pay regard to the criteria and understand the pr</w:t>
            </w:r>
            <w:r w:rsidR="001B53D4" w:rsidRPr="004A101E">
              <w:rPr>
                <w:rFonts w:ascii="Calibri" w:hAnsi="Calibri" w:cs="Calibri"/>
                <w:color w:val="000000"/>
              </w:rPr>
              <w:t xml:space="preserve">ocesses (Early Help Assessment and </w:t>
            </w:r>
            <w:r w:rsidR="00646EDD" w:rsidRPr="004A101E">
              <w:rPr>
                <w:rFonts w:ascii="Calibri" w:hAnsi="Calibri" w:cs="Calibri"/>
                <w:color w:val="000000"/>
              </w:rPr>
              <w:t xml:space="preserve">Plan) for accessing additional support from </w:t>
            </w:r>
            <w:r w:rsidRPr="004A101E">
              <w:rPr>
                <w:rFonts w:ascii="Calibri" w:hAnsi="Calibri" w:cs="Calibri"/>
                <w:color w:val="000000"/>
              </w:rPr>
              <w:t>the Local Authority for pupils with an exceptional level of need in Secondary Schools and Post 16 settings.</w:t>
            </w:r>
          </w:p>
          <w:p w14:paraId="27895C76" w14:textId="77777777" w:rsidR="00771C22" w:rsidRPr="004A101E" w:rsidRDefault="00771C22" w:rsidP="00AC77B3">
            <w:pPr>
              <w:pStyle w:val="ListParagraph"/>
              <w:numPr>
                <w:ilvl w:val="0"/>
                <w:numId w:val="8"/>
              </w:numPr>
              <w:spacing w:line="276" w:lineRule="auto"/>
              <w:ind w:left="714" w:hanging="357"/>
              <w:contextualSpacing w:val="0"/>
              <w:rPr>
                <w:rFonts w:ascii="Calibri" w:hAnsi="Calibri" w:cs="Calibri"/>
              </w:rPr>
            </w:pPr>
            <w:r w:rsidRPr="004A101E">
              <w:rPr>
                <w:rFonts w:ascii="Calibri" w:hAnsi="Calibri" w:cs="Calibri"/>
              </w:rPr>
              <w:t>Promote the health and wellbeing of each child or young person by supporting them to access extra-curricular activities</w:t>
            </w:r>
          </w:p>
          <w:p w14:paraId="27895C77" w14:textId="77777777" w:rsidR="00771C22" w:rsidRPr="004A101E" w:rsidRDefault="00771C22" w:rsidP="00AC77B3">
            <w:pPr>
              <w:pStyle w:val="ListParagraph"/>
              <w:numPr>
                <w:ilvl w:val="0"/>
                <w:numId w:val="8"/>
              </w:numPr>
              <w:spacing w:line="276" w:lineRule="auto"/>
              <w:ind w:left="714" w:hanging="357"/>
              <w:contextualSpacing w:val="0"/>
              <w:rPr>
                <w:rFonts w:ascii="Calibri" w:hAnsi="Calibri" w:cs="Calibri"/>
              </w:rPr>
            </w:pPr>
            <w:r w:rsidRPr="004A101E">
              <w:rPr>
                <w:rFonts w:ascii="Calibri" w:hAnsi="Calibri" w:cs="Calibri"/>
              </w:rPr>
              <w:t>Understand the processes that govern access to external support services and agencies and access the training and support that they can offer their staff</w:t>
            </w:r>
          </w:p>
          <w:p w14:paraId="27895C78" w14:textId="77777777" w:rsidR="005C3827" w:rsidRPr="004A101E" w:rsidRDefault="00771C22" w:rsidP="00AC77B3">
            <w:pPr>
              <w:pStyle w:val="ListParagraph"/>
              <w:numPr>
                <w:ilvl w:val="0"/>
                <w:numId w:val="8"/>
              </w:numPr>
              <w:spacing w:line="276" w:lineRule="auto"/>
              <w:ind w:left="714" w:hanging="357"/>
              <w:contextualSpacing w:val="0"/>
              <w:rPr>
                <w:rFonts w:ascii="Calibri" w:hAnsi="Calibri" w:cs="Calibri"/>
              </w:rPr>
            </w:pPr>
            <w:r w:rsidRPr="004A101E">
              <w:rPr>
                <w:rFonts w:ascii="Calibri" w:hAnsi="Calibri" w:cs="Calibri"/>
              </w:rPr>
              <w:t>Where appropriate, seek further advice from advisory services and outside agencies about removing barriers to learning linked to different areas of need</w:t>
            </w:r>
          </w:p>
          <w:p w14:paraId="27895C79" w14:textId="77777777" w:rsidR="00BD4A3E" w:rsidRPr="00ED4619" w:rsidRDefault="00BD4A3E" w:rsidP="00AC77B3">
            <w:pPr>
              <w:pStyle w:val="ListParagraph"/>
              <w:numPr>
                <w:ilvl w:val="0"/>
                <w:numId w:val="8"/>
              </w:numPr>
              <w:spacing w:line="276" w:lineRule="auto"/>
              <w:ind w:left="714" w:hanging="357"/>
              <w:contextualSpacing w:val="0"/>
              <w:rPr>
                <w:rFonts w:ascii="Calibri" w:hAnsi="Calibri" w:cs="Calibri"/>
                <w:sz w:val="24"/>
                <w:szCs w:val="24"/>
              </w:rPr>
            </w:pPr>
            <w:r w:rsidRPr="004A101E">
              <w:rPr>
                <w:rFonts w:ascii="Calibri" w:hAnsi="Calibri" w:cs="Calibri"/>
              </w:rPr>
              <w:t xml:space="preserve">Remain </w:t>
            </w:r>
            <w:proofErr w:type="gramStart"/>
            <w:r w:rsidRPr="004A101E">
              <w:rPr>
                <w:rFonts w:ascii="Calibri" w:hAnsi="Calibri" w:cs="Calibri"/>
              </w:rPr>
              <w:t>up-to-date</w:t>
            </w:r>
            <w:proofErr w:type="gramEnd"/>
            <w:r w:rsidRPr="004A101E">
              <w:rPr>
                <w:rFonts w:ascii="Calibri" w:hAnsi="Calibri" w:cs="Calibri"/>
              </w:rPr>
              <w:t xml:space="preserve"> with all statutory moving and handling training, where required.</w:t>
            </w:r>
          </w:p>
        </w:tc>
      </w:tr>
    </w:tbl>
    <w:p w14:paraId="27895C7B" w14:textId="77777777" w:rsidR="00DD06F0" w:rsidRPr="00ED4619" w:rsidRDefault="00DD06F0" w:rsidP="0085133C">
      <w:pPr>
        <w:rPr>
          <w:rFonts w:ascii="Calibri" w:hAnsi="Calibri"/>
          <w:sz w:val="24"/>
          <w:szCs w:val="24"/>
        </w:rPr>
      </w:pPr>
    </w:p>
    <w:p w14:paraId="27895C7C" w14:textId="77777777" w:rsidR="0006305E" w:rsidRDefault="0006305E">
      <w:r>
        <w:br w:type="page"/>
      </w:r>
    </w:p>
    <w:tbl>
      <w:tblPr>
        <w:tblStyle w:val="TableGrid"/>
        <w:tblW w:w="0" w:type="auto"/>
        <w:tblInd w:w="108" w:type="dxa"/>
        <w:tblLook w:val="04A0" w:firstRow="1" w:lastRow="0" w:firstColumn="1" w:lastColumn="0" w:noHBand="0" w:noVBand="1"/>
      </w:tblPr>
      <w:tblGrid>
        <w:gridCol w:w="9134"/>
      </w:tblGrid>
      <w:tr w:rsidR="00DD06F0" w:rsidRPr="00ED4619" w14:paraId="27895C7E" w14:textId="77777777" w:rsidTr="00ED4619">
        <w:tc>
          <w:tcPr>
            <w:tcW w:w="9134" w:type="dxa"/>
            <w:shd w:val="clear" w:color="auto" w:fill="C6D9F1" w:themeFill="text2" w:themeFillTint="33"/>
          </w:tcPr>
          <w:p w14:paraId="27895C7D" w14:textId="77777777" w:rsidR="00DD06F0" w:rsidRPr="004A101E" w:rsidRDefault="00DD06F0" w:rsidP="00DD06F0">
            <w:pPr>
              <w:pStyle w:val="ListParagraph"/>
              <w:numPr>
                <w:ilvl w:val="3"/>
                <w:numId w:val="1"/>
              </w:numPr>
              <w:ind w:left="360"/>
              <w:rPr>
                <w:rFonts w:ascii="Calibri" w:hAnsi="Calibri"/>
                <w:b/>
                <w:bCs/>
              </w:rPr>
            </w:pPr>
            <w:r w:rsidRPr="004A101E">
              <w:rPr>
                <w:rFonts w:ascii="Calibri" w:hAnsi="Calibri"/>
                <w:b/>
                <w:bCs/>
              </w:rPr>
              <w:lastRenderedPageBreak/>
              <w:t xml:space="preserve">The arrangements for consulting parents of children with special educational needs about, and involving such parents in, the education of their child. </w:t>
            </w:r>
          </w:p>
        </w:tc>
      </w:tr>
      <w:tr w:rsidR="00DD06F0" w:rsidRPr="00ED4619" w14:paraId="27895C80" w14:textId="77777777" w:rsidTr="00DD06F0">
        <w:tc>
          <w:tcPr>
            <w:tcW w:w="9134" w:type="dxa"/>
          </w:tcPr>
          <w:p w14:paraId="27895C7F" w14:textId="28AC4510" w:rsidR="002E5D34" w:rsidRPr="001B53D4" w:rsidRDefault="001707DC" w:rsidP="00C26298">
            <w:pPr>
              <w:autoSpaceDE w:val="0"/>
              <w:autoSpaceDN w:val="0"/>
              <w:adjustRightInd w:val="0"/>
              <w:rPr>
                <w:rFonts w:ascii="Calibri" w:hAnsi="Calibri" w:cs="Calibri"/>
                <w:sz w:val="22"/>
              </w:rPr>
            </w:pPr>
            <w:r>
              <w:rPr>
                <w:rFonts w:ascii="Calibri" w:hAnsi="Calibri" w:cs="Calibri"/>
                <w:sz w:val="22"/>
              </w:rPr>
              <w:t xml:space="preserve">The SENDCo </w:t>
            </w:r>
            <w:r w:rsidR="001B53D4" w:rsidRPr="001B53D4">
              <w:rPr>
                <w:rFonts w:ascii="Calibri" w:hAnsi="Calibri" w:cs="Calibri"/>
                <w:sz w:val="22"/>
              </w:rPr>
              <w:t>is available for consultation at College Open Evenings, Transition Evenin</w:t>
            </w:r>
            <w:r w:rsidR="00EC2667">
              <w:rPr>
                <w:rFonts w:ascii="Calibri" w:hAnsi="Calibri" w:cs="Calibri"/>
                <w:sz w:val="22"/>
              </w:rPr>
              <w:t xml:space="preserve">gs/Events and Parents </w:t>
            </w:r>
            <w:r w:rsidR="001B53D4" w:rsidRPr="001B53D4">
              <w:rPr>
                <w:rFonts w:ascii="Calibri" w:hAnsi="Calibri" w:cs="Calibri"/>
                <w:sz w:val="22"/>
              </w:rPr>
              <w:t>Evenings. We recognise how critical and important partnership and dialogue is between parents, students and staff and actively promote and encourage this. We organise regular review meetings for students on the SEND register but are availab</w:t>
            </w:r>
            <w:r w:rsidR="00EC2667">
              <w:rPr>
                <w:rFonts w:ascii="Calibri" w:hAnsi="Calibri" w:cs="Calibri"/>
                <w:sz w:val="22"/>
              </w:rPr>
              <w:t xml:space="preserve">le as need arises. Students’ </w:t>
            </w:r>
            <w:r w:rsidR="00516073">
              <w:rPr>
                <w:rFonts w:ascii="Calibri" w:hAnsi="Calibri" w:cs="Calibri"/>
                <w:sz w:val="22"/>
              </w:rPr>
              <w:t xml:space="preserve">SEND Support </w:t>
            </w:r>
            <w:r w:rsidR="00EC2667">
              <w:rPr>
                <w:rFonts w:ascii="Calibri" w:hAnsi="Calibri" w:cs="Calibri"/>
                <w:sz w:val="22"/>
              </w:rPr>
              <w:t>Plans and Early Help Plans are completed and reviewed with</w:t>
            </w:r>
            <w:r w:rsidR="001B53D4" w:rsidRPr="001B53D4">
              <w:rPr>
                <w:rFonts w:ascii="Calibri" w:hAnsi="Calibri" w:cs="Calibri"/>
                <w:sz w:val="22"/>
              </w:rPr>
              <w:t xml:space="preserve"> parents, students and staff and are an important way parents can become actively involved in the review of their child’s SEN</w:t>
            </w:r>
            <w:r w:rsidR="00646EDD">
              <w:rPr>
                <w:rFonts w:ascii="Calibri" w:hAnsi="Calibri" w:cs="Calibri"/>
                <w:sz w:val="22"/>
              </w:rPr>
              <w:t>D</w:t>
            </w:r>
            <w:r w:rsidR="001B53D4" w:rsidRPr="001B53D4">
              <w:rPr>
                <w:rFonts w:ascii="Calibri" w:hAnsi="Calibri" w:cs="Calibri"/>
                <w:sz w:val="22"/>
              </w:rPr>
              <w:t xml:space="preserve"> support.</w:t>
            </w:r>
          </w:p>
        </w:tc>
      </w:tr>
      <w:tr w:rsidR="005C3827" w:rsidRPr="00ED4619" w14:paraId="27895C8E" w14:textId="77777777" w:rsidTr="00955DC6">
        <w:tc>
          <w:tcPr>
            <w:tcW w:w="9134" w:type="dxa"/>
            <w:shd w:val="clear" w:color="auto" w:fill="FDE9D9" w:themeFill="accent6" w:themeFillTint="33"/>
          </w:tcPr>
          <w:p w14:paraId="27895C81" w14:textId="77777777" w:rsidR="009B1332" w:rsidRPr="00EC2667" w:rsidRDefault="00EC2667" w:rsidP="009B1332">
            <w:pPr>
              <w:pStyle w:val="Default"/>
              <w:spacing w:before="120"/>
              <w:rPr>
                <w:rFonts w:ascii="Calibri" w:hAnsi="Calibri" w:cs="Calibri"/>
                <w:color w:val="auto"/>
                <w:sz w:val="22"/>
                <w:szCs w:val="22"/>
              </w:rPr>
            </w:pPr>
            <w:r w:rsidRPr="00EC2667">
              <w:rPr>
                <w:rFonts w:ascii="Calibri" w:hAnsi="Calibri" w:cs="Calibri"/>
                <w:sz w:val="22"/>
                <w:szCs w:val="22"/>
              </w:rPr>
              <w:t>At Okehampton we</w:t>
            </w:r>
            <w:r w:rsidR="0006571C" w:rsidRPr="00EC2667">
              <w:rPr>
                <w:rFonts w:ascii="Calibri" w:hAnsi="Calibri" w:cs="Calibri"/>
                <w:sz w:val="22"/>
                <w:szCs w:val="22"/>
              </w:rPr>
              <w:t>:</w:t>
            </w:r>
          </w:p>
          <w:p w14:paraId="27895C82" w14:textId="77777777" w:rsidR="009B1332" w:rsidRPr="00EC2667" w:rsidRDefault="009B1332" w:rsidP="00AC77B3">
            <w:pPr>
              <w:pStyle w:val="ListParagraph"/>
              <w:numPr>
                <w:ilvl w:val="0"/>
                <w:numId w:val="7"/>
              </w:numPr>
              <w:spacing w:line="276" w:lineRule="auto"/>
              <w:contextualSpacing w:val="0"/>
              <w:rPr>
                <w:rFonts w:ascii="Calibri" w:hAnsi="Calibri" w:cs="Calibri"/>
              </w:rPr>
            </w:pPr>
            <w:proofErr w:type="gramStart"/>
            <w:r w:rsidRPr="00EC2667">
              <w:rPr>
                <w:rFonts w:ascii="Calibri" w:hAnsi="Calibri" w:cs="Calibri"/>
              </w:rPr>
              <w:t>Make arrangements</w:t>
            </w:r>
            <w:proofErr w:type="gramEnd"/>
            <w:r w:rsidRPr="00EC2667">
              <w:rPr>
                <w:rFonts w:ascii="Calibri" w:hAnsi="Calibri" w:cs="Calibri"/>
              </w:rPr>
              <w:t xml:space="preserve"> for providing children, their parents, and young people with SEN</w:t>
            </w:r>
            <w:r w:rsidR="00E21910">
              <w:rPr>
                <w:rFonts w:ascii="Calibri" w:hAnsi="Calibri" w:cs="Calibri"/>
              </w:rPr>
              <w:t>D</w:t>
            </w:r>
            <w:r w:rsidRPr="00EC2667">
              <w:rPr>
                <w:rFonts w:ascii="Calibri" w:hAnsi="Calibri" w:cs="Calibri"/>
              </w:rPr>
              <w:t xml:space="preserve"> or disabilities with advice and information about matters relating to SEN</w:t>
            </w:r>
            <w:r w:rsidR="00E21910">
              <w:rPr>
                <w:rFonts w:ascii="Calibri" w:hAnsi="Calibri" w:cs="Calibri"/>
              </w:rPr>
              <w:t>D</w:t>
            </w:r>
            <w:r w:rsidRPr="00EC2667">
              <w:rPr>
                <w:rFonts w:ascii="Calibri" w:hAnsi="Calibri" w:cs="Calibri"/>
              </w:rPr>
              <w:t xml:space="preserve"> and disability </w:t>
            </w:r>
          </w:p>
          <w:p w14:paraId="27895C83" w14:textId="77777777" w:rsidR="009B1332" w:rsidRPr="00EC2667" w:rsidRDefault="009B1332" w:rsidP="00AC77B3">
            <w:pPr>
              <w:pStyle w:val="ListParagraph"/>
              <w:numPr>
                <w:ilvl w:val="0"/>
                <w:numId w:val="7"/>
              </w:numPr>
              <w:spacing w:line="276" w:lineRule="auto"/>
              <w:contextualSpacing w:val="0"/>
              <w:rPr>
                <w:rFonts w:ascii="Calibri" w:hAnsi="Calibri" w:cs="Calibri"/>
              </w:rPr>
            </w:pPr>
            <w:r w:rsidRPr="00EC2667">
              <w:rPr>
                <w:rFonts w:ascii="Calibri" w:hAnsi="Calibri" w:cs="Calibri"/>
              </w:rPr>
              <w:t xml:space="preserve">Ensure decisions are informed by the insights of parents and those of children and young people themselves </w:t>
            </w:r>
          </w:p>
          <w:p w14:paraId="27895C84" w14:textId="77777777" w:rsidR="009B1332" w:rsidRPr="00EC2667" w:rsidRDefault="00E21910" w:rsidP="00AC77B3">
            <w:pPr>
              <w:pStyle w:val="ListParagraph"/>
              <w:numPr>
                <w:ilvl w:val="0"/>
                <w:numId w:val="7"/>
              </w:numPr>
              <w:spacing w:line="276" w:lineRule="auto"/>
              <w:contextualSpacing w:val="0"/>
              <w:rPr>
                <w:rFonts w:ascii="Calibri" w:hAnsi="Calibri" w:cs="Calibri"/>
              </w:rPr>
            </w:pPr>
            <w:r>
              <w:rPr>
                <w:rFonts w:ascii="Calibri" w:hAnsi="Calibri" w:cs="Calibri"/>
              </w:rPr>
              <w:t>Inform parents when we</w:t>
            </w:r>
            <w:r w:rsidR="009B1332" w:rsidRPr="00EC2667">
              <w:rPr>
                <w:rFonts w:ascii="Calibri" w:hAnsi="Calibri" w:cs="Calibri"/>
              </w:rPr>
              <w:t xml:space="preserve"> are making special educational provision for their child and have processes in place for engagement with children and young people and their families to provide feedback on provision</w:t>
            </w:r>
          </w:p>
          <w:p w14:paraId="27895C85" w14:textId="77777777" w:rsidR="009B1332" w:rsidRPr="00EC2667" w:rsidRDefault="009B1332" w:rsidP="00AC77B3">
            <w:pPr>
              <w:pStyle w:val="Default"/>
              <w:numPr>
                <w:ilvl w:val="0"/>
                <w:numId w:val="7"/>
              </w:numPr>
              <w:spacing w:line="276" w:lineRule="auto"/>
              <w:rPr>
                <w:rFonts w:ascii="Calibri" w:hAnsi="Calibri" w:cs="Calibri"/>
                <w:sz w:val="22"/>
                <w:szCs w:val="22"/>
              </w:rPr>
            </w:pPr>
            <w:r w:rsidRPr="00EC2667">
              <w:rPr>
                <w:rFonts w:ascii="Calibri" w:hAnsi="Calibri" w:cs="Calibri"/>
                <w:sz w:val="22"/>
                <w:szCs w:val="22"/>
              </w:rPr>
              <w:t xml:space="preserve">Ensure parents are fully aware of the planned support and interventions and, where appropriate, plan to seek parental involvement to reinforce or contribute to progress at home. </w:t>
            </w:r>
          </w:p>
          <w:p w14:paraId="27895C86" w14:textId="77777777" w:rsidR="009B1332" w:rsidRPr="00EC2667" w:rsidRDefault="009B1332" w:rsidP="00AC77B3">
            <w:pPr>
              <w:pStyle w:val="Default"/>
              <w:numPr>
                <w:ilvl w:val="0"/>
                <w:numId w:val="7"/>
              </w:numPr>
              <w:spacing w:line="276" w:lineRule="auto"/>
              <w:rPr>
                <w:rFonts w:ascii="Calibri" w:hAnsi="Calibri" w:cs="Calibri"/>
                <w:sz w:val="22"/>
                <w:szCs w:val="22"/>
              </w:rPr>
            </w:pPr>
            <w:r w:rsidRPr="00EC2667">
              <w:rPr>
                <w:rFonts w:ascii="Calibri" w:hAnsi="Calibri" w:cs="Calibri"/>
                <w:sz w:val="22"/>
                <w:szCs w:val="22"/>
              </w:rPr>
              <w:t>Ensure a clear date for reviewing progress is agreed and the parent, pupil and teaching staff should be clear about how they will help the pupil achieve the expected outcomes</w:t>
            </w:r>
          </w:p>
          <w:p w14:paraId="27895C87" w14:textId="77777777" w:rsidR="009B1332" w:rsidRPr="00EC2667" w:rsidRDefault="009B1332" w:rsidP="00AC77B3">
            <w:pPr>
              <w:pStyle w:val="Default"/>
              <w:numPr>
                <w:ilvl w:val="0"/>
                <w:numId w:val="7"/>
              </w:numPr>
              <w:spacing w:line="276" w:lineRule="auto"/>
              <w:rPr>
                <w:rFonts w:ascii="Calibri" w:hAnsi="Calibri" w:cs="Calibri"/>
                <w:sz w:val="22"/>
                <w:szCs w:val="22"/>
              </w:rPr>
            </w:pPr>
            <w:r w:rsidRPr="00EC2667">
              <w:rPr>
                <w:rFonts w:ascii="Calibri" w:hAnsi="Calibri" w:cs="Calibri"/>
                <w:sz w:val="22"/>
                <w:szCs w:val="22"/>
              </w:rPr>
              <w:t>Be aware that a child’s parents, young people and schools have specific rights to request a</w:t>
            </w:r>
            <w:r w:rsidR="00771C22" w:rsidRPr="00EC2667">
              <w:rPr>
                <w:rFonts w:ascii="Calibri" w:hAnsi="Calibri" w:cs="Calibri"/>
                <w:sz w:val="22"/>
                <w:szCs w:val="22"/>
              </w:rPr>
              <w:t>n</w:t>
            </w:r>
            <w:r w:rsidRPr="00EC2667">
              <w:rPr>
                <w:rFonts w:ascii="Calibri" w:hAnsi="Calibri" w:cs="Calibri"/>
                <w:sz w:val="22"/>
                <w:szCs w:val="22"/>
              </w:rPr>
              <w:t xml:space="preserve"> </w:t>
            </w:r>
            <w:r w:rsidR="00771C22" w:rsidRPr="00EC2667">
              <w:rPr>
                <w:rFonts w:ascii="Calibri" w:hAnsi="Calibri" w:cs="Calibri"/>
                <w:sz w:val="22"/>
                <w:szCs w:val="22"/>
              </w:rPr>
              <w:t xml:space="preserve">Education, Health and Care </w:t>
            </w:r>
            <w:r w:rsidRPr="00EC2667">
              <w:rPr>
                <w:rFonts w:ascii="Calibri" w:hAnsi="Calibri" w:cs="Calibri"/>
                <w:sz w:val="22"/>
                <w:szCs w:val="22"/>
              </w:rPr>
              <w:t>needs assessment and children and their parents and young people should feel able to tell their school if they believe they have or may have SEN</w:t>
            </w:r>
            <w:r w:rsidR="00646EDD">
              <w:rPr>
                <w:rFonts w:ascii="Calibri" w:hAnsi="Calibri" w:cs="Calibri"/>
                <w:sz w:val="22"/>
                <w:szCs w:val="22"/>
              </w:rPr>
              <w:t>D</w:t>
            </w:r>
            <w:r w:rsidRPr="00EC2667">
              <w:rPr>
                <w:rFonts w:ascii="Calibri" w:hAnsi="Calibri" w:cs="Calibri"/>
                <w:sz w:val="22"/>
                <w:szCs w:val="22"/>
              </w:rPr>
              <w:t xml:space="preserve">. </w:t>
            </w:r>
          </w:p>
          <w:p w14:paraId="27895C88" w14:textId="77777777" w:rsidR="009B1332" w:rsidRPr="00EC2667" w:rsidRDefault="009B1332" w:rsidP="00AC77B3">
            <w:pPr>
              <w:pStyle w:val="ListParagraph"/>
              <w:numPr>
                <w:ilvl w:val="0"/>
                <w:numId w:val="7"/>
              </w:numPr>
              <w:spacing w:line="276" w:lineRule="auto"/>
              <w:rPr>
                <w:rFonts w:ascii="Calibri" w:hAnsi="Calibri" w:cs="Calibri"/>
              </w:rPr>
            </w:pPr>
            <w:r w:rsidRPr="00EC2667">
              <w:rPr>
                <w:rFonts w:ascii="Calibri" w:hAnsi="Calibri" w:cs="Calibri"/>
              </w:rPr>
              <w:t>Carry out annual review</w:t>
            </w:r>
            <w:r w:rsidR="005C7B9D">
              <w:rPr>
                <w:rFonts w:ascii="Calibri" w:hAnsi="Calibri" w:cs="Calibri"/>
              </w:rPr>
              <w:t>s through an appropriate person-</w:t>
            </w:r>
            <w:r w:rsidRPr="00EC2667">
              <w:rPr>
                <w:rFonts w:ascii="Calibri" w:hAnsi="Calibri" w:cs="Calibri"/>
              </w:rPr>
              <w:t>centred planning process</w:t>
            </w:r>
          </w:p>
          <w:p w14:paraId="27895C89" w14:textId="77777777" w:rsidR="009B1332" w:rsidRPr="00EC2667" w:rsidRDefault="009B1332" w:rsidP="00AC77B3">
            <w:pPr>
              <w:pStyle w:val="ListParagraph"/>
              <w:numPr>
                <w:ilvl w:val="0"/>
                <w:numId w:val="7"/>
              </w:numPr>
              <w:spacing w:line="276" w:lineRule="auto"/>
              <w:rPr>
                <w:rFonts w:ascii="Calibri" w:hAnsi="Calibri" w:cs="Calibri"/>
              </w:rPr>
            </w:pPr>
            <w:r w:rsidRPr="00EC2667">
              <w:rPr>
                <w:rFonts w:ascii="Calibri" w:hAnsi="Calibri" w:cs="Calibri"/>
              </w:rPr>
              <w:t>Identify aspirational key outcomes and secure appropriate provision to achieve outcomes</w:t>
            </w:r>
          </w:p>
          <w:p w14:paraId="27895C8A" w14:textId="77777777" w:rsidR="009B1332" w:rsidRPr="00EC2667" w:rsidRDefault="009B1332" w:rsidP="00AC77B3">
            <w:pPr>
              <w:numPr>
                <w:ilvl w:val="0"/>
                <w:numId w:val="7"/>
              </w:numPr>
              <w:spacing w:line="276" w:lineRule="auto"/>
              <w:rPr>
                <w:rFonts w:ascii="Calibri" w:hAnsi="Calibri" w:cs="Calibri"/>
                <w:color w:val="000000"/>
                <w:sz w:val="22"/>
              </w:rPr>
            </w:pPr>
            <w:r w:rsidRPr="00EC2667">
              <w:rPr>
                <w:rFonts w:ascii="Calibri" w:hAnsi="Calibri" w:cs="Calibri"/>
                <w:color w:val="000000"/>
                <w:sz w:val="22"/>
              </w:rPr>
              <w:t>Hold regular parent meetings, with the child or young person, as appropri</w:t>
            </w:r>
            <w:r w:rsidR="005C7B9D">
              <w:rPr>
                <w:rFonts w:ascii="Calibri" w:hAnsi="Calibri" w:cs="Calibri"/>
                <w:color w:val="000000"/>
                <w:sz w:val="22"/>
              </w:rPr>
              <w:t>ate, to discuss pupil progress (</w:t>
            </w:r>
            <w:r w:rsidR="00771C22" w:rsidRPr="00EC2667">
              <w:rPr>
                <w:rFonts w:ascii="Calibri" w:hAnsi="Calibri" w:cs="Calibri"/>
                <w:color w:val="000000"/>
                <w:sz w:val="22"/>
              </w:rPr>
              <w:t xml:space="preserve">at least </w:t>
            </w:r>
            <w:r w:rsidRPr="00EC2667">
              <w:rPr>
                <w:rFonts w:ascii="Calibri" w:hAnsi="Calibri" w:cs="Calibri"/>
                <w:color w:val="000000"/>
                <w:sz w:val="22"/>
              </w:rPr>
              <w:t>three times a year)</w:t>
            </w:r>
          </w:p>
          <w:p w14:paraId="27895C8B" w14:textId="5FF12AAE" w:rsidR="009B1332" w:rsidRPr="005C7B9D" w:rsidRDefault="009B1332" w:rsidP="005C7B9D">
            <w:pPr>
              <w:numPr>
                <w:ilvl w:val="0"/>
                <w:numId w:val="7"/>
              </w:numPr>
              <w:spacing w:line="276" w:lineRule="auto"/>
              <w:rPr>
                <w:rFonts w:ascii="Calibri" w:hAnsi="Calibri" w:cs="Calibri"/>
                <w:color w:val="000000"/>
                <w:sz w:val="22"/>
              </w:rPr>
            </w:pPr>
            <w:r w:rsidRPr="00EC2667">
              <w:rPr>
                <w:rFonts w:ascii="Calibri" w:hAnsi="Calibri" w:cs="Calibri"/>
                <w:sz w:val="22"/>
              </w:rPr>
              <w:t>Establish processes to facilitate feedback from all pupils, including pupils with SEN</w:t>
            </w:r>
            <w:r w:rsidR="005C7B9D">
              <w:rPr>
                <w:rFonts w:ascii="Calibri" w:hAnsi="Calibri" w:cs="Calibri"/>
                <w:sz w:val="22"/>
              </w:rPr>
              <w:t>D</w:t>
            </w:r>
            <w:r w:rsidRPr="005C7B9D">
              <w:rPr>
                <w:rFonts w:ascii="Calibri" w:hAnsi="Calibri" w:cs="Calibri"/>
                <w:sz w:val="22"/>
              </w:rPr>
              <w:t xml:space="preserve">, </w:t>
            </w:r>
            <w:proofErr w:type="gramStart"/>
            <w:r w:rsidRPr="005C7B9D">
              <w:rPr>
                <w:rFonts w:ascii="Calibri" w:hAnsi="Calibri" w:cs="Calibri"/>
                <w:sz w:val="22"/>
              </w:rPr>
              <w:t>e.g.</w:t>
            </w:r>
            <w:proofErr w:type="gramEnd"/>
            <w:r w:rsidRPr="005C7B9D">
              <w:rPr>
                <w:rFonts w:ascii="Calibri" w:hAnsi="Calibri" w:cs="Calibri"/>
                <w:sz w:val="22"/>
              </w:rPr>
              <w:t xml:space="preserve"> pupil voice, pupil forums and school councils.</w:t>
            </w:r>
            <w:r w:rsidR="006A7A04">
              <w:rPr>
                <w:rFonts w:ascii="Calibri" w:hAnsi="Calibri" w:cs="Calibri"/>
                <w:sz w:val="22"/>
              </w:rPr>
              <w:t xml:space="preserve"> </w:t>
            </w:r>
            <w:r w:rsidR="005E6100">
              <w:rPr>
                <w:rFonts w:ascii="Calibri" w:hAnsi="Calibri" w:cs="Calibri"/>
                <w:sz w:val="22"/>
              </w:rPr>
              <w:t>Our Autism Student support group is well attended</w:t>
            </w:r>
            <w:r w:rsidR="00A3540B">
              <w:rPr>
                <w:rFonts w:ascii="Calibri" w:hAnsi="Calibri" w:cs="Calibri"/>
                <w:sz w:val="22"/>
              </w:rPr>
              <w:t>.</w:t>
            </w:r>
          </w:p>
          <w:p w14:paraId="27895C8C" w14:textId="77777777" w:rsidR="009B1332" w:rsidRPr="00EC2667" w:rsidRDefault="005C7B9D" w:rsidP="00AC77B3">
            <w:pPr>
              <w:numPr>
                <w:ilvl w:val="0"/>
                <w:numId w:val="7"/>
              </w:numPr>
              <w:spacing w:line="276" w:lineRule="auto"/>
              <w:rPr>
                <w:rFonts w:ascii="Calibri" w:hAnsi="Calibri" w:cs="Calibri"/>
                <w:color w:val="000000"/>
                <w:sz w:val="22"/>
              </w:rPr>
            </w:pPr>
            <w:r>
              <w:rPr>
                <w:rFonts w:ascii="Calibri" w:hAnsi="Calibri" w:cs="Calibri"/>
                <w:sz w:val="22"/>
              </w:rPr>
              <w:t xml:space="preserve">Use the Early Help Assessment </w:t>
            </w:r>
            <w:r w:rsidR="00771C22" w:rsidRPr="00EC2667">
              <w:rPr>
                <w:rFonts w:ascii="Calibri" w:hAnsi="Calibri" w:cs="Calibri"/>
                <w:sz w:val="22"/>
              </w:rPr>
              <w:t xml:space="preserve">process as </w:t>
            </w:r>
            <w:r w:rsidR="009B1332" w:rsidRPr="00EC2667">
              <w:rPr>
                <w:rFonts w:ascii="Calibri" w:hAnsi="Calibri" w:cs="Calibri"/>
                <w:sz w:val="22"/>
              </w:rPr>
              <w:t>an appropriate person-centred planning approach to put the child or young person and their family at the heart of planning and reviewing provision</w:t>
            </w:r>
          </w:p>
          <w:p w14:paraId="27895C8D" w14:textId="77777777" w:rsidR="005C3827" w:rsidRPr="00AC77B3" w:rsidRDefault="009B1332" w:rsidP="001707DC">
            <w:pPr>
              <w:numPr>
                <w:ilvl w:val="0"/>
                <w:numId w:val="7"/>
              </w:numPr>
              <w:spacing w:line="276" w:lineRule="auto"/>
              <w:rPr>
                <w:rFonts w:ascii="Calibri" w:hAnsi="Calibri" w:cs="Calibri"/>
                <w:color w:val="000000"/>
                <w:sz w:val="24"/>
                <w:szCs w:val="24"/>
              </w:rPr>
            </w:pPr>
            <w:r w:rsidRPr="00EC2667">
              <w:rPr>
                <w:rFonts w:ascii="Calibri" w:hAnsi="Calibri" w:cs="Calibri"/>
                <w:sz w:val="22"/>
              </w:rPr>
              <w:t xml:space="preserve">Encourage the active participation of the child and their parent / </w:t>
            </w:r>
            <w:r w:rsidRPr="00A3540B">
              <w:rPr>
                <w:rFonts w:ascii="Calibri" w:hAnsi="Calibri" w:cs="Calibri"/>
                <w:sz w:val="22"/>
              </w:rPr>
              <w:t>carer</w:t>
            </w:r>
            <w:r w:rsidR="006A7A04" w:rsidRPr="00A3540B">
              <w:rPr>
                <w:rFonts w:ascii="Calibri" w:hAnsi="Calibri" w:cs="Calibri"/>
                <w:sz w:val="22"/>
              </w:rPr>
              <w:t xml:space="preserve">.  </w:t>
            </w:r>
            <w:r w:rsidR="001707DC" w:rsidRPr="00A3540B">
              <w:rPr>
                <w:rFonts w:ascii="Calibri" w:hAnsi="Calibri" w:cs="Calibri"/>
                <w:sz w:val="22"/>
              </w:rPr>
              <w:t>Parents are always asked to provide feedback after meetings.</w:t>
            </w:r>
          </w:p>
        </w:tc>
      </w:tr>
    </w:tbl>
    <w:p w14:paraId="27895C8F" w14:textId="77777777" w:rsidR="00DD06F0" w:rsidRPr="00A3540B" w:rsidRDefault="00DD06F0" w:rsidP="00DD06F0">
      <w:pPr>
        <w:rPr>
          <w:rFonts w:ascii="Calibri" w:hAnsi="Calibri"/>
          <w:b/>
          <w:bCs/>
          <w:sz w:val="24"/>
          <w:szCs w:val="24"/>
        </w:rPr>
      </w:pPr>
    </w:p>
    <w:tbl>
      <w:tblPr>
        <w:tblStyle w:val="TableGrid"/>
        <w:tblW w:w="0" w:type="auto"/>
        <w:tblInd w:w="108" w:type="dxa"/>
        <w:tblLook w:val="04A0" w:firstRow="1" w:lastRow="0" w:firstColumn="1" w:lastColumn="0" w:noHBand="0" w:noVBand="1"/>
      </w:tblPr>
      <w:tblGrid>
        <w:gridCol w:w="9134"/>
      </w:tblGrid>
      <w:tr w:rsidR="00DD06F0" w:rsidRPr="00A3540B" w14:paraId="27895C91" w14:textId="77777777" w:rsidTr="00ED4619">
        <w:tc>
          <w:tcPr>
            <w:tcW w:w="9134" w:type="dxa"/>
            <w:shd w:val="clear" w:color="auto" w:fill="C6D9F1" w:themeFill="text2" w:themeFillTint="33"/>
          </w:tcPr>
          <w:p w14:paraId="27895C90" w14:textId="77777777" w:rsidR="00DD06F0" w:rsidRPr="00A3540B" w:rsidRDefault="00DD06F0" w:rsidP="00DD06F0">
            <w:pPr>
              <w:pStyle w:val="ListParagraph"/>
              <w:numPr>
                <w:ilvl w:val="3"/>
                <w:numId w:val="1"/>
              </w:numPr>
              <w:ind w:left="360"/>
              <w:rPr>
                <w:rFonts w:ascii="Calibri" w:hAnsi="Calibri"/>
                <w:b/>
                <w:bCs/>
              </w:rPr>
            </w:pPr>
            <w:r w:rsidRPr="00A3540B">
              <w:rPr>
                <w:rFonts w:ascii="Calibri" w:hAnsi="Calibri"/>
                <w:b/>
                <w:bCs/>
              </w:rPr>
              <w:t xml:space="preserve">The arrangements for consulting young people with special educational needs about, and involving them in, their education. </w:t>
            </w:r>
          </w:p>
        </w:tc>
      </w:tr>
      <w:tr w:rsidR="002E5D34" w:rsidRPr="00ED4619" w14:paraId="27895C95" w14:textId="77777777" w:rsidTr="00DD06F0">
        <w:tc>
          <w:tcPr>
            <w:tcW w:w="9134" w:type="dxa"/>
          </w:tcPr>
          <w:p w14:paraId="27895C92" w14:textId="3317D9BC" w:rsidR="005C7B9D" w:rsidRPr="005C7B9D" w:rsidRDefault="005C7B9D" w:rsidP="005C7B9D">
            <w:pPr>
              <w:autoSpaceDE w:val="0"/>
              <w:autoSpaceDN w:val="0"/>
              <w:adjustRightInd w:val="0"/>
              <w:rPr>
                <w:rFonts w:ascii="Calibri" w:hAnsi="Calibri" w:cs="Calibri"/>
                <w:sz w:val="22"/>
              </w:rPr>
            </w:pPr>
            <w:r w:rsidRPr="005C7B9D">
              <w:rPr>
                <w:rFonts w:ascii="Calibri" w:hAnsi="Calibri" w:cs="Calibri"/>
                <w:sz w:val="22"/>
              </w:rPr>
              <w:t>Students’ views and engagement are a critical p</w:t>
            </w:r>
            <w:r>
              <w:rPr>
                <w:rFonts w:ascii="Calibri" w:hAnsi="Calibri" w:cs="Calibri"/>
                <w:sz w:val="22"/>
              </w:rPr>
              <w:t xml:space="preserve">art of successful and effective </w:t>
            </w:r>
            <w:r w:rsidRPr="005C7B9D">
              <w:rPr>
                <w:rFonts w:ascii="Calibri" w:hAnsi="Calibri" w:cs="Calibri"/>
                <w:sz w:val="22"/>
              </w:rPr>
              <w:t>inclusion. Each student on the SEND regis</w:t>
            </w:r>
            <w:r>
              <w:rPr>
                <w:rFonts w:ascii="Calibri" w:hAnsi="Calibri" w:cs="Calibri"/>
                <w:sz w:val="22"/>
              </w:rPr>
              <w:t>ter has a</w:t>
            </w:r>
            <w:r w:rsidR="00A3540B">
              <w:rPr>
                <w:rFonts w:ascii="Calibri" w:hAnsi="Calibri" w:cs="Calibri"/>
                <w:sz w:val="22"/>
              </w:rPr>
              <w:t xml:space="preserve"> Passport, SEND Support </w:t>
            </w:r>
            <w:r>
              <w:rPr>
                <w:rFonts w:ascii="Calibri" w:hAnsi="Calibri" w:cs="Calibri"/>
                <w:sz w:val="22"/>
              </w:rPr>
              <w:t>Plan or Early Help Plan</w:t>
            </w:r>
            <w:r w:rsidRPr="005C7B9D">
              <w:rPr>
                <w:rFonts w:ascii="Calibri" w:hAnsi="Calibri" w:cs="Calibri"/>
                <w:sz w:val="22"/>
              </w:rPr>
              <w:t xml:space="preserve"> and they are </w:t>
            </w:r>
            <w:r>
              <w:rPr>
                <w:rFonts w:ascii="Calibri" w:hAnsi="Calibri" w:cs="Calibri"/>
                <w:sz w:val="22"/>
              </w:rPr>
              <w:t xml:space="preserve">invited to collaborate with the </w:t>
            </w:r>
            <w:r w:rsidRPr="005C7B9D">
              <w:rPr>
                <w:rFonts w:ascii="Calibri" w:hAnsi="Calibri" w:cs="Calibri"/>
                <w:sz w:val="22"/>
              </w:rPr>
              <w:t>SENDCo and parents in the writing and reviewing of these.</w:t>
            </w:r>
          </w:p>
          <w:p w14:paraId="27895C93" w14:textId="77777777" w:rsidR="005C7B9D" w:rsidRPr="005C7B9D" w:rsidRDefault="005C7B9D" w:rsidP="005C7B9D">
            <w:pPr>
              <w:autoSpaceDE w:val="0"/>
              <w:autoSpaceDN w:val="0"/>
              <w:adjustRightInd w:val="0"/>
              <w:rPr>
                <w:rFonts w:ascii="Calibri" w:hAnsi="Calibri" w:cs="Calibri"/>
                <w:sz w:val="22"/>
              </w:rPr>
            </w:pPr>
            <w:r w:rsidRPr="005C7B9D">
              <w:rPr>
                <w:rFonts w:ascii="Calibri" w:hAnsi="Calibri" w:cs="Calibri"/>
                <w:sz w:val="22"/>
              </w:rPr>
              <w:t>At all stages of the graduated- assess, plan, do, re</w:t>
            </w:r>
            <w:r>
              <w:rPr>
                <w:rFonts w:ascii="Calibri" w:hAnsi="Calibri" w:cs="Calibri"/>
                <w:sz w:val="22"/>
              </w:rPr>
              <w:t xml:space="preserve">view- SEND process students are </w:t>
            </w:r>
            <w:r w:rsidRPr="005C7B9D">
              <w:rPr>
                <w:rFonts w:ascii="Calibri" w:hAnsi="Calibri" w:cs="Calibri"/>
                <w:sz w:val="22"/>
              </w:rPr>
              <w:t>encouraged to set targets, are invited to evaluat</w:t>
            </w:r>
            <w:r>
              <w:rPr>
                <w:rFonts w:ascii="Calibri" w:hAnsi="Calibri" w:cs="Calibri"/>
                <w:sz w:val="22"/>
              </w:rPr>
              <w:t xml:space="preserve">e interventions and take a full </w:t>
            </w:r>
            <w:r w:rsidRPr="005C7B9D">
              <w:rPr>
                <w:rFonts w:ascii="Calibri" w:hAnsi="Calibri" w:cs="Calibri"/>
                <w:sz w:val="22"/>
              </w:rPr>
              <w:t>part.</w:t>
            </w:r>
          </w:p>
          <w:p w14:paraId="27895C94" w14:textId="77777777" w:rsidR="002E5D34" w:rsidRPr="005C7B9D" w:rsidRDefault="005C7B9D" w:rsidP="005C7B9D">
            <w:pPr>
              <w:autoSpaceDE w:val="0"/>
              <w:autoSpaceDN w:val="0"/>
              <w:adjustRightInd w:val="0"/>
              <w:rPr>
                <w:rFonts w:ascii="Calibri" w:hAnsi="Calibri" w:cs="Calibri"/>
                <w:sz w:val="22"/>
              </w:rPr>
            </w:pPr>
            <w:r>
              <w:rPr>
                <w:rFonts w:ascii="Calibri" w:hAnsi="Calibri" w:cs="Calibri"/>
                <w:sz w:val="22"/>
              </w:rPr>
              <w:lastRenderedPageBreak/>
              <w:t xml:space="preserve">Students on an Early Help Plan are </w:t>
            </w:r>
            <w:r w:rsidRPr="005C7B9D">
              <w:rPr>
                <w:rFonts w:ascii="Calibri" w:hAnsi="Calibri" w:cs="Calibri"/>
                <w:sz w:val="22"/>
              </w:rPr>
              <w:t>invited to participate in review meetings</w:t>
            </w:r>
            <w:r w:rsidR="001707DC">
              <w:rPr>
                <w:rFonts w:ascii="Calibri" w:hAnsi="Calibri" w:cs="Calibri"/>
                <w:sz w:val="22"/>
              </w:rPr>
              <w:t xml:space="preserve"> as are students with EHC Plans.</w:t>
            </w:r>
          </w:p>
        </w:tc>
      </w:tr>
      <w:tr w:rsidR="00014C56" w:rsidRPr="00ED4619" w14:paraId="27895CA3" w14:textId="77777777" w:rsidTr="00955DC6">
        <w:tc>
          <w:tcPr>
            <w:tcW w:w="9134" w:type="dxa"/>
            <w:shd w:val="clear" w:color="auto" w:fill="FDE9D9" w:themeFill="accent6" w:themeFillTint="33"/>
          </w:tcPr>
          <w:p w14:paraId="27895C96" w14:textId="77777777" w:rsidR="00014C56" w:rsidRPr="008D1FD3" w:rsidRDefault="005C7B9D" w:rsidP="00014C56">
            <w:pPr>
              <w:pStyle w:val="Default"/>
              <w:spacing w:before="120"/>
              <w:rPr>
                <w:rFonts w:ascii="Calibri" w:hAnsi="Calibri" w:cs="Calibri"/>
                <w:color w:val="auto"/>
                <w:sz w:val="22"/>
                <w:szCs w:val="22"/>
              </w:rPr>
            </w:pPr>
            <w:r w:rsidRPr="008D1FD3">
              <w:rPr>
                <w:rFonts w:ascii="Calibri" w:hAnsi="Calibri"/>
                <w:sz w:val="22"/>
                <w:szCs w:val="22"/>
              </w:rPr>
              <w:lastRenderedPageBreak/>
              <w:t>At Okehampton we</w:t>
            </w:r>
            <w:r w:rsidR="0006571C" w:rsidRPr="008D1FD3">
              <w:rPr>
                <w:rFonts w:ascii="Calibri" w:hAnsi="Calibri" w:cs="Calibri"/>
                <w:sz w:val="22"/>
                <w:szCs w:val="22"/>
              </w:rPr>
              <w:t>:</w:t>
            </w:r>
          </w:p>
          <w:p w14:paraId="27895C97" w14:textId="77777777" w:rsidR="00014C56" w:rsidRPr="008D1FD3" w:rsidRDefault="00014C56" w:rsidP="00AC77B3">
            <w:pPr>
              <w:pStyle w:val="ListParagraph"/>
              <w:numPr>
                <w:ilvl w:val="0"/>
                <w:numId w:val="7"/>
              </w:numPr>
              <w:spacing w:line="276" w:lineRule="auto"/>
              <w:contextualSpacing w:val="0"/>
              <w:rPr>
                <w:rFonts w:ascii="Calibri" w:hAnsi="Calibri" w:cs="Calibri"/>
              </w:rPr>
            </w:pPr>
            <w:proofErr w:type="gramStart"/>
            <w:r w:rsidRPr="008D1FD3">
              <w:rPr>
                <w:rFonts w:ascii="Calibri" w:hAnsi="Calibri" w:cs="Calibri"/>
              </w:rPr>
              <w:t>Make arrangements</w:t>
            </w:r>
            <w:proofErr w:type="gramEnd"/>
            <w:r w:rsidRPr="008D1FD3">
              <w:rPr>
                <w:rFonts w:ascii="Calibri" w:hAnsi="Calibri" w:cs="Calibri"/>
              </w:rPr>
              <w:t xml:space="preserve"> for providing children, their parents, and young people with SEN</w:t>
            </w:r>
            <w:r w:rsidR="005C7B9D" w:rsidRPr="008D1FD3">
              <w:rPr>
                <w:rFonts w:ascii="Calibri" w:hAnsi="Calibri" w:cs="Calibri"/>
              </w:rPr>
              <w:t>D</w:t>
            </w:r>
            <w:r w:rsidRPr="008D1FD3">
              <w:rPr>
                <w:rFonts w:ascii="Calibri" w:hAnsi="Calibri" w:cs="Calibri"/>
              </w:rPr>
              <w:t xml:space="preserve"> or disabilities with advice and information about matters relating to SEN</w:t>
            </w:r>
            <w:r w:rsidR="005C7B9D" w:rsidRPr="008D1FD3">
              <w:rPr>
                <w:rFonts w:ascii="Calibri" w:hAnsi="Calibri" w:cs="Calibri"/>
              </w:rPr>
              <w:t>D</w:t>
            </w:r>
            <w:r w:rsidRPr="008D1FD3">
              <w:rPr>
                <w:rFonts w:ascii="Calibri" w:hAnsi="Calibri" w:cs="Calibri"/>
              </w:rPr>
              <w:t xml:space="preserve"> and disability </w:t>
            </w:r>
          </w:p>
          <w:p w14:paraId="27895C98" w14:textId="77777777" w:rsidR="00014C56" w:rsidRPr="008D1FD3" w:rsidRDefault="00014C56" w:rsidP="00AC77B3">
            <w:pPr>
              <w:pStyle w:val="ListParagraph"/>
              <w:numPr>
                <w:ilvl w:val="0"/>
                <w:numId w:val="7"/>
              </w:numPr>
              <w:spacing w:line="276" w:lineRule="auto"/>
              <w:contextualSpacing w:val="0"/>
              <w:rPr>
                <w:rFonts w:ascii="Calibri" w:hAnsi="Calibri" w:cs="Calibri"/>
              </w:rPr>
            </w:pPr>
            <w:r w:rsidRPr="008D1FD3">
              <w:rPr>
                <w:rFonts w:ascii="Calibri" w:hAnsi="Calibri"/>
              </w:rPr>
              <w:t xml:space="preserve">Ensure decisions are informed by the insights of parents and those of children and young people themselves </w:t>
            </w:r>
          </w:p>
          <w:p w14:paraId="27895C99" w14:textId="77777777" w:rsidR="00014C56" w:rsidRPr="008D1FD3" w:rsidRDefault="005C7B9D" w:rsidP="00AC77B3">
            <w:pPr>
              <w:pStyle w:val="ListParagraph"/>
              <w:numPr>
                <w:ilvl w:val="0"/>
                <w:numId w:val="7"/>
              </w:numPr>
              <w:spacing w:line="276" w:lineRule="auto"/>
              <w:contextualSpacing w:val="0"/>
              <w:rPr>
                <w:rFonts w:ascii="Calibri" w:hAnsi="Calibri" w:cs="Calibri"/>
              </w:rPr>
            </w:pPr>
            <w:r w:rsidRPr="008D1FD3">
              <w:rPr>
                <w:rFonts w:ascii="Calibri" w:hAnsi="Calibri"/>
              </w:rPr>
              <w:t>Inform pupils when we</w:t>
            </w:r>
            <w:r w:rsidR="00014C56" w:rsidRPr="008D1FD3">
              <w:rPr>
                <w:rFonts w:ascii="Calibri" w:hAnsi="Calibri"/>
              </w:rPr>
              <w:t xml:space="preserve"> are making special educational provision for them and have processes in place for the pupils to provide feedback</w:t>
            </w:r>
          </w:p>
          <w:p w14:paraId="27895C9A" w14:textId="77777777" w:rsidR="00CD2ECF" w:rsidRPr="008D1FD3" w:rsidRDefault="00014C56" w:rsidP="00AC77B3">
            <w:pPr>
              <w:pStyle w:val="Default"/>
              <w:numPr>
                <w:ilvl w:val="0"/>
                <w:numId w:val="7"/>
              </w:numPr>
              <w:spacing w:line="276" w:lineRule="auto"/>
              <w:rPr>
                <w:rFonts w:ascii="Calibri" w:hAnsi="Calibri" w:cs="Calibri"/>
                <w:sz w:val="22"/>
                <w:szCs w:val="22"/>
              </w:rPr>
            </w:pPr>
            <w:r w:rsidRPr="008D1FD3">
              <w:rPr>
                <w:rFonts w:ascii="Calibri" w:hAnsi="Calibri"/>
                <w:sz w:val="22"/>
                <w:szCs w:val="22"/>
              </w:rPr>
              <w:t xml:space="preserve">Ensure </w:t>
            </w:r>
            <w:r w:rsidR="00CD2ECF" w:rsidRPr="008D1FD3">
              <w:rPr>
                <w:rFonts w:ascii="Calibri" w:hAnsi="Calibri"/>
                <w:sz w:val="22"/>
                <w:szCs w:val="22"/>
              </w:rPr>
              <w:t>pupils</w:t>
            </w:r>
            <w:r w:rsidRPr="008D1FD3">
              <w:rPr>
                <w:rFonts w:ascii="Calibri" w:hAnsi="Calibri"/>
                <w:sz w:val="22"/>
                <w:szCs w:val="22"/>
              </w:rPr>
              <w:t xml:space="preserve"> are aware of the planned support and interventions </w:t>
            </w:r>
          </w:p>
          <w:p w14:paraId="27895C9B" w14:textId="77777777" w:rsidR="00014C56" w:rsidRPr="008D1FD3" w:rsidRDefault="00014C56" w:rsidP="00AC77B3">
            <w:pPr>
              <w:pStyle w:val="Default"/>
              <w:numPr>
                <w:ilvl w:val="0"/>
                <w:numId w:val="7"/>
              </w:numPr>
              <w:spacing w:line="276" w:lineRule="auto"/>
              <w:rPr>
                <w:rFonts w:ascii="Calibri" w:hAnsi="Calibri" w:cs="Calibri"/>
                <w:sz w:val="22"/>
                <w:szCs w:val="22"/>
              </w:rPr>
            </w:pPr>
            <w:r w:rsidRPr="008D1FD3">
              <w:rPr>
                <w:rFonts w:ascii="Calibri" w:hAnsi="Calibri"/>
                <w:sz w:val="22"/>
                <w:szCs w:val="22"/>
              </w:rPr>
              <w:t>Ensure a clear date for reviewing progress is agreed and the parent, pupil and teaching staff should be clear about how they will help the pupil achieve the expected outcomes</w:t>
            </w:r>
          </w:p>
          <w:p w14:paraId="27895C9C" w14:textId="77777777" w:rsidR="00014C56" w:rsidRPr="008D1FD3" w:rsidRDefault="00014C56" w:rsidP="00AC77B3">
            <w:pPr>
              <w:pStyle w:val="Default"/>
              <w:numPr>
                <w:ilvl w:val="0"/>
                <w:numId w:val="7"/>
              </w:numPr>
              <w:spacing w:line="276" w:lineRule="auto"/>
              <w:rPr>
                <w:rFonts w:ascii="Calibri" w:hAnsi="Calibri" w:cs="Calibri"/>
                <w:sz w:val="22"/>
                <w:szCs w:val="22"/>
              </w:rPr>
            </w:pPr>
            <w:r w:rsidRPr="008D1FD3">
              <w:rPr>
                <w:rFonts w:ascii="Calibri" w:hAnsi="Calibri"/>
                <w:sz w:val="22"/>
                <w:szCs w:val="22"/>
              </w:rPr>
              <w:t>Be aware that a child’s parents, young people and schools have specific rights to request an Education, Health and Care needs assessment and children and their parents and young people should feel able to tell their school if they believe they have or may have SEN</w:t>
            </w:r>
            <w:r w:rsidR="00646EDD" w:rsidRPr="008D1FD3">
              <w:rPr>
                <w:rFonts w:ascii="Calibri" w:hAnsi="Calibri"/>
                <w:sz w:val="22"/>
                <w:szCs w:val="22"/>
              </w:rPr>
              <w:t>D</w:t>
            </w:r>
            <w:r w:rsidRPr="008D1FD3">
              <w:rPr>
                <w:rFonts w:ascii="Calibri" w:hAnsi="Calibri"/>
                <w:sz w:val="22"/>
                <w:szCs w:val="22"/>
              </w:rPr>
              <w:t xml:space="preserve">. </w:t>
            </w:r>
          </w:p>
          <w:p w14:paraId="27895C9D" w14:textId="77777777" w:rsidR="00014C56" w:rsidRPr="008D1FD3" w:rsidRDefault="00014C56" w:rsidP="00AC77B3">
            <w:pPr>
              <w:pStyle w:val="ListParagraph"/>
              <w:numPr>
                <w:ilvl w:val="0"/>
                <w:numId w:val="7"/>
              </w:numPr>
              <w:spacing w:line="276" w:lineRule="auto"/>
              <w:rPr>
                <w:rFonts w:ascii="Calibri" w:hAnsi="Calibri" w:cs="Calibri"/>
              </w:rPr>
            </w:pPr>
            <w:r w:rsidRPr="008D1FD3">
              <w:rPr>
                <w:rFonts w:ascii="Calibri" w:hAnsi="Calibri" w:cs="Calibri"/>
              </w:rPr>
              <w:t xml:space="preserve">Carry out annual reviews through an appropriate </w:t>
            </w:r>
            <w:proofErr w:type="gramStart"/>
            <w:r w:rsidRPr="008D1FD3">
              <w:rPr>
                <w:rFonts w:ascii="Calibri" w:hAnsi="Calibri" w:cs="Calibri"/>
              </w:rPr>
              <w:t>person centred</w:t>
            </w:r>
            <w:proofErr w:type="gramEnd"/>
            <w:r w:rsidRPr="008D1FD3">
              <w:rPr>
                <w:rFonts w:ascii="Calibri" w:hAnsi="Calibri" w:cs="Calibri"/>
              </w:rPr>
              <w:t xml:space="preserve"> planning process</w:t>
            </w:r>
          </w:p>
          <w:p w14:paraId="27895C9E" w14:textId="77777777" w:rsidR="00014C56" w:rsidRPr="008D1FD3" w:rsidRDefault="00014C56" w:rsidP="00AC77B3">
            <w:pPr>
              <w:pStyle w:val="ListParagraph"/>
              <w:numPr>
                <w:ilvl w:val="0"/>
                <w:numId w:val="7"/>
              </w:numPr>
              <w:spacing w:line="276" w:lineRule="auto"/>
              <w:rPr>
                <w:rFonts w:ascii="Calibri" w:hAnsi="Calibri" w:cs="Calibri"/>
              </w:rPr>
            </w:pPr>
            <w:r w:rsidRPr="008D1FD3">
              <w:rPr>
                <w:rFonts w:ascii="Calibri" w:hAnsi="Calibri" w:cs="Calibri"/>
              </w:rPr>
              <w:t>Identify aspirational key outcomes and secure appropriate provision to achieve outcomes</w:t>
            </w:r>
          </w:p>
          <w:p w14:paraId="27895C9F" w14:textId="77777777" w:rsidR="00014C56" w:rsidRPr="008D1FD3" w:rsidRDefault="00014C56" w:rsidP="00AC77B3">
            <w:pPr>
              <w:numPr>
                <w:ilvl w:val="0"/>
                <w:numId w:val="7"/>
              </w:numPr>
              <w:spacing w:line="276" w:lineRule="auto"/>
              <w:rPr>
                <w:rFonts w:ascii="Calibri" w:hAnsi="Calibri" w:cs="Calibri"/>
                <w:color w:val="000000"/>
                <w:sz w:val="22"/>
              </w:rPr>
            </w:pPr>
            <w:r w:rsidRPr="008D1FD3">
              <w:rPr>
                <w:rFonts w:ascii="Calibri" w:hAnsi="Calibri" w:cs="Calibri"/>
                <w:color w:val="000000"/>
                <w:sz w:val="22"/>
              </w:rPr>
              <w:t>Hold regular parent meetings, with the child or young person, as appropriat</w:t>
            </w:r>
            <w:r w:rsidR="005C7B9D" w:rsidRPr="008D1FD3">
              <w:rPr>
                <w:rFonts w:ascii="Calibri" w:hAnsi="Calibri" w:cs="Calibri"/>
                <w:color w:val="000000"/>
                <w:sz w:val="22"/>
              </w:rPr>
              <w:t xml:space="preserve">e, to discuss pupil </w:t>
            </w:r>
            <w:proofErr w:type="gramStart"/>
            <w:r w:rsidR="005C7B9D" w:rsidRPr="008D1FD3">
              <w:rPr>
                <w:rFonts w:ascii="Calibri" w:hAnsi="Calibri" w:cs="Calibri"/>
                <w:color w:val="000000"/>
                <w:sz w:val="22"/>
              </w:rPr>
              <w:t>progress  (</w:t>
            </w:r>
            <w:proofErr w:type="gramEnd"/>
            <w:r w:rsidRPr="008D1FD3">
              <w:rPr>
                <w:rFonts w:ascii="Calibri" w:hAnsi="Calibri" w:cs="Calibri"/>
                <w:color w:val="000000"/>
                <w:sz w:val="22"/>
              </w:rPr>
              <w:t>at least three times a year)</w:t>
            </w:r>
          </w:p>
          <w:p w14:paraId="27895CA0" w14:textId="77777777" w:rsidR="00014C56" w:rsidRPr="008D1FD3" w:rsidRDefault="00014C56" w:rsidP="00AC77B3">
            <w:pPr>
              <w:numPr>
                <w:ilvl w:val="0"/>
                <w:numId w:val="7"/>
              </w:numPr>
              <w:spacing w:line="276" w:lineRule="auto"/>
              <w:rPr>
                <w:rFonts w:ascii="Calibri" w:hAnsi="Calibri" w:cs="Calibri"/>
                <w:color w:val="000000"/>
                <w:sz w:val="22"/>
              </w:rPr>
            </w:pPr>
            <w:r w:rsidRPr="008D1FD3">
              <w:rPr>
                <w:rFonts w:ascii="Calibri" w:hAnsi="Calibri" w:cs="Calibri"/>
                <w:sz w:val="22"/>
              </w:rPr>
              <w:t xml:space="preserve">Establish processes to facilitate feedback from all pupils, including pupils with SEN, </w:t>
            </w:r>
            <w:proofErr w:type="gramStart"/>
            <w:r w:rsidRPr="008D1FD3">
              <w:rPr>
                <w:rFonts w:ascii="Calibri" w:hAnsi="Calibri" w:cs="Calibri"/>
                <w:sz w:val="22"/>
              </w:rPr>
              <w:t>e.g.</w:t>
            </w:r>
            <w:proofErr w:type="gramEnd"/>
            <w:r w:rsidRPr="008D1FD3">
              <w:rPr>
                <w:rFonts w:ascii="Calibri" w:hAnsi="Calibri" w:cs="Calibri"/>
                <w:sz w:val="22"/>
              </w:rPr>
              <w:t xml:space="preserve"> pupil voice, pupil forums and school councils.</w:t>
            </w:r>
          </w:p>
          <w:p w14:paraId="27895CA1" w14:textId="77777777" w:rsidR="00014C56" w:rsidRPr="008D1FD3" w:rsidRDefault="005C7B9D" w:rsidP="00AC77B3">
            <w:pPr>
              <w:numPr>
                <w:ilvl w:val="0"/>
                <w:numId w:val="7"/>
              </w:numPr>
              <w:spacing w:line="276" w:lineRule="auto"/>
              <w:rPr>
                <w:rFonts w:ascii="Calibri" w:hAnsi="Calibri" w:cs="Calibri"/>
                <w:color w:val="000000"/>
                <w:sz w:val="22"/>
              </w:rPr>
            </w:pPr>
            <w:r w:rsidRPr="008D1FD3">
              <w:rPr>
                <w:rFonts w:ascii="Calibri" w:hAnsi="Calibri" w:cs="Calibri"/>
                <w:sz w:val="22"/>
              </w:rPr>
              <w:t xml:space="preserve">Use the Early Help </w:t>
            </w:r>
            <w:r w:rsidR="00014C56" w:rsidRPr="008D1FD3">
              <w:rPr>
                <w:rFonts w:ascii="Calibri" w:hAnsi="Calibri" w:cs="Calibri"/>
                <w:sz w:val="22"/>
              </w:rPr>
              <w:t>process as an appropriate person-centred planning approach to put the child or young person and their family at the heart of planning and reviewing provision</w:t>
            </w:r>
          </w:p>
          <w:p w14:paraId="27895CA2" w14:textId="77777777" w:rsidR="00014C56" w:rsidRPr="00AC77B3" w:rsidRDefault="00014C56" w:rsidP="00AC77B3">
            <w:pPr>
              <w:numPr>
                <w:ilvl w:val="0"/>
                <w:numId w:val="7"/>
              </w:numPr>
              <w:spacing w:line="276" w:lineRule="auto"/>
              <w:rPr>
                <w:rFonts w:ascii="Calibri" w:hAnsi="Calibri" w:cs="Calibri"/>
                <w:color w:val="000000"/>
                <w:sz w:val="24"/>
                <w:szCs w:val="24"/>
              </w:rPr>
            </w:pPr>
            <w:r w:rsidRPr="008D1FD3">
              <w:rPr>
                <w:rFonts w:ascii="Calibri" w:hAnsi="Calibri" w:cs="Calibri"/>
                <w:sz w:val="22"/>
              </w:rPr>
              <w:t xml:space="preserve">Encourage the active participation of the </w:t>
            </w:r>
            <w:r w:rsidR="0006571C" w:rsidRPr="008D1FD3">
              <w:rPr>
                <w:rFonts w:ascii="Calibri" w:hAnsi="Calibri" w:cs="Calibri"/>
                <w:sz w:val="22"/>
              </w:rPr>
              <w:t>pupil</w:t>
            </w:r>
          </w:p>
        </w:tc>
      </w:tr>
    </w:tbl>
    <w:p w14:paraId="27895CA4" w14:textId="77777777" w:rsidR="00DD06F0" w:rsidRPr="00ED4619" w:rsidRDefault="00DD06F0" w:rsidP="00DD06F0">
      <w:pPr>
        <w:rPr>
          <w:rFonts w:ascii="Calibri" w:hAnsi="Calibri"/>
          <w:sz w:val="24"/>
          <w:szCs w:val="24"/>
        </w:rPr>
      </w:pPr>
    </w:p>
    <w:tbl>
      <w:tblPr>
        <w:tblStyle w:val="TableGrid"/>
        <w:tblW w:w="0" w:type="auto"/>
        <w:tblInd w:w="108" w:type="dxa"/>
        <w:tblLook w:val="04A0" w:firstRow="1" w:lastRow="0" w:firstColumn="1" w:lastColumn="0" w:noHBand="0" w:noVBand="1"/>
      </w:tblPr>
      <w:tblGrid>
        <w:gridCol w:w="9134"/>
      </w:tblGrid>
      <w:tr w:rsidR="00DD06F0" w:rsidRPr="00ED4619" w14:paraId="27895CA6" w14:textId="77777777" w:rsidTr="00ED4619">
        <w:tc>
          <w:tcPr>
            <w:tcW w:w="9134" w:type="dxa"/>
            <w:shd w:val="clear" w:color="auto" w:fill="C6D9F1" w:themeFill="text2" w:themeFillTint="33"/>
          </w:tcPr>
          <w:p w14:paraId="27895CA5" w14:textId="77777777" w:rsidR="00DD06F0" w:rsidRPr="001D3DF1" w:rsidRDefault="00DD06F0" w:rsidP="00DD06F0">
            <w:pPr>
              <w:pStyle w:val="ListParagraph"/>
              <w:numPr>
                <w:ilvl w:val="3"/>
                <w:numId w:val="1"/>
              </w:numPr>
              <w:ind w:left="360"/>
              <w:rPr>
                <w:rFonts w:ascii="Calibri" w:hAnsi="Calibri" w:cs="Calibri"/>
                <w:b/>
                <w:bCs/>
              </w:rPr>
            </w:pPr>
            <w:r w:rsidRPr="001D3DF1">
              <w:rPr>
                <w:rFonts w:ascii="Calibri" w:hAnsi="Calibri" w:cs="Calibri"/>
                <w:b/>
                <w:bCs/>
              </w:rPr>
              <w:t xml:space="preserve">Any arrangements made by the governing body or the proprietor relating to the treatment of complaints from parents of pupils with special educational needs concerning the provision made at the school. </w:t>
            </w:r>
          </w:p>
        </w:tc>
      </w:tr>
      <w:tr w:rsidR="002E5D34" w:rsidRPr="00782382" w14:paraId="27895CAA" w14:textId="77777777" w:rsidTr="00DD06F0">
        <w:tc>
          <w:tcPr>
            <w:tcW w:w="9134" w:type="dxa"/>
          </w:tcPr>
          <w:p w14:paraId="27895CA7" w14:textId="77777777" w:rsidR="005C7B9D" w:rsidRPr="00782382" w:rsidRDefault="005C7B9D" w:rsidP="005C7B9D">
            <w:pPr>
              <w:autoSpaceDE w:val="0"/>
              <w:autoSpaceDN w:val="0"/>
              <w:adjustRightInd w:val="0"/>
              <w:rPr>
                <w:rFonts w:ascii="Calibri" w:hAnsi="Calibri" w:cs="Calibri"/>
                <w:sz w:val="22"/>
              </w:rPr>
            </w:pPr>
            <w:r w:rsidRPr="00782382">
              <w:rPr>
                <w:rFonts w:ascii="Calibri" w:hAnsi="Calibri" w:cs="Calibri"/>
                <w:sz w:val="22"/>
              </w:rPr>
              <w:t>Most concerns can be dealt</w:t>
            </w:r>
            <w:r w:rsidR="00782382" w:rsidRPr="00782382">
              <w:rPr>
                <w:rFonts w:ascii="Calibri" w:hAnsi="Calibri" w:cs="Calibri"/>
                <w:sz w:val="22"/>
              </w:rPr>
              <w:t xml:space="preserve"> with in discussion with a student</w:t>
            </w:r>
            <w:r w:rsidRPr="00782382">
              <w:rPr>
                <w:rFonts w:ascii="Calibri" w:hAnsi="Calibri" w:cs="Calibri"/>
                <w:sz w:val="22"/>
              </w:rPr>
              <w:t xml:space="preserve">’s Tutor or a class teacher. If further discussions are </w:t>
            </w:r>
            <w:proofErr w:type="gramStart"/>
            <w:r w:rsidRPr="00782382">
              <w:rPr>
                <w:rFonts w:ascii="Calibri" w:hAnsi="Calibri" w:cs="Calibri"/>
                <w:sz w:val="22"/>
              </w:rPr>
              <w:t>needed</w:t>
            </w:r>
            <w:proofErr w:type="gramEnd"/>
            <w:r w:rsidRPr="00782382">
              <w:rPr>
                <w:rFonts w:ascii="Calibri" w:hAnsi="Calibri" w:cs="Calibri"/>
                <w:sz w:val="22"/>
              </w:rPr>
              <w:t xml:space="preserve"> then Head of Year or Head of </w:t>
            </w:r>
            <w:r w:rsidR="00782382" w:rsidRPr="00782382">
              <w:rPr>
                <w:rFonts w:ascii="Calibri" w:hAnsi="Calibri" w:cs="Calibri"/>
                <w:sz w:val="22"/>
              </w:rPr>
              <w:t xml:space="preserve">Faculty </w:t>
            </w:r>
            <w:r w:rsidRPr="00782382">
              <w:rPr>
                <w:rFonts w:ascii="Calibri" w:hAnsi="Calibri" w:cs="Calibri"/>
                <w:sz w:val="22"/>
              </w:rPr>
              <w:t>would become involved. A SENDCo will join meetings involving students with SEN</w:t>
            </w:r>
            <w:r w:rsidR="00782382" w:rsidRPr="00782382">
              <w:rPr>
                <w:rFonts w:ascii="Calibri" w:hAnsi="Calibri" w:cs="Calibri"/>
                <w:sz w:val="22"/>
              </w:rPr>
              <w:t>D</w:t>
            </w:r>
            <w:r w:rsidRPr="00782382">
              <w:rPr>
                <w:rFonts w:ascii="Calibri" w:hAnsi="Calibri" w:cs="Calibri"/>
                <w:sz w:val="22"/>
              </w:rPr>
              <w:t xml:space="preserve"> if requested. </w:t>
            </w:r>
          </w:p>
          <w:p w14:paraId="27895CA8" w14:textId="19CCFF13" w:rsidR="005C7B9D" w:rsidRPr="00782382" w:rsidRDefault="005C7B9D" w:rsidP="005C7B9D">
            <w:pPr>
              <w:autoSpaceDE w:val="0"/>
              <w:autoSpaceDN w:val="0"/>
              <w:adjustRightInd w:val="0"/>
              <w:rPr>
                <w:rFonts w:ascii="Calibri" w:hAnsi="Calibri" w:cs="Calibri"/>
                <w:sz w:val="22"/>
              </w:rPr>
            </w:pPr>
            <w:r w:rsidRPr="00782382">
              <w:rPr>
                <w:rFonts w:ascii="Calibri" w:hAnsi="Calibri" w:cs="Calibri"/>
                <w:sz w:val="22"/>
              </w:rPr>
              <w:t>If the concern is specifically SEND t</w:t>
            </w:r>
            <w:r w:rsidR="00782382" w:rsidRPr="00782382">
              <w:rPr>
                <w:rFonts w:ascii="Calibri" w:hAnsi="Calibri" w:cs="Calibri"/>
                <w:sz w:val="22"/>
              </w:rPr>
              <w:t xml:space="preserve">hen the student has a named </w:t>
            </w:r>
            <w:r w:rsidR="005904CA">
              <w:rPr>
                <w:rFonts w:ascii="Calibri" w:hAnsi="Calibri" w:cs="Calibri"/>
                <w:sz w:val="22"/>
              </w:rPr>
              <w:t>key worker</w:t>
            </w:r>
            <w:r w:rsidRPr="00782382">
              <w:rPr>
                <w:rFonts w:ascii="Calibri" w:hAnsi="Calibri" w:cs="Calibri"/>
                <w:sz w:val="22"/>
              </w:rPr>
              <w:t xml:space="preserve"> on hi</w:t>
            </w:r>
            <w:r w:rsidR="00782382" w:rsidRPr="00782382">
              <w:rPr>
                <w:rFonts w:ascii="Calibri" w:hAnsi="Calibri" w:cs="Calibri"/>
                <w:sz w:val="22"/>
              </w:rPr>
              <w:t xml:space="preserve">s/her </w:t>
            </w:r>
            <w:r w:rsidR="00086F57">
              <w:rPr>
                <w:rFonts w:ascii="Calibri" w:hAnsi="Calibri" w:cs="Calibri"/>
                <w:sz w:val="22"/>
              </w:rPr>
              <w:t xml:space="preserve">SEND Support </w:t>
            </w:r>
            <w:r w:rsidRPr="00782382">
              <w:rPr>
                <w:rFonts w:ascii="Calibri" w:hAnsi="Calibri" w:cs="Calibri"/>
                <w:sz w:val="22"/>
              </w:rPr>
              <w:t>Plan</w:t>
            </w:r>
            <w:r w:rsidR="00782382" w:rsidRPr="00782382">
              <w:rPr>
                <w:rFonts w:ascii="Calibri" w:hAnsi="Calibri" w:cs="Calibri"/>
                <w:sz w:val="22"/>
              </w:rPr>
              <w:t xml:space="preserve"> (</w:t>
            </w:r>
            <w:r w:rsidR="00086F57">
              <w:rPr>
                <w:rFonts w:ascii="Calibri" w:hAnsi="Calibri" w:cs="Calibri"/>
                <w:sz w:val="22"/>
              </w:rPr>
              <w:t>SSP</w:t>
            </w:r>
            <w:r w:rsidR="00782382" w:rsidRPr="00782382">
              <w:rPr>
                <w:rFonts w:ascii="Calibri" w:hAnsi="Calibri" w:cs="Calibri"/>
                <w:sz w:val="22"/>
              </w:rPr>
              <w:t>)</w:t>
            </w:r>
            <w:r w:rsidRPr="00782382">
              <w:rPr>
                <w:rFonts w:ascii="Calibri" w:hAnsi="Calibri" w:cs="Calibri"/>
                <w:sz w:val="22"/>
              </w:rPr>
              <w:t xml:space="preserve"> who should be contacted</w:t>
            </w:r>
            <w:r w:rsidR="00782382" w:rsidRPr="00782382">
              <w:rPr>
                <w:rFonts w:ascii="Calibri" w:hAnsi="Calibri" w:cs="Calibri"/>
                <w:sz w:val="22"/>
              </w:rPr>
              <w:t xml:space="preserve"> as well as the SENDCo for further concerns.  </w:t>
            </w:r>
            <w:r w:rsidRPr="00782382">
              <w:rPr>
                <w:rFonts w:ascii="Calibri" w:hAnsi="Calibri" w:cs="Calibri"/>
                <w:sz w:val="22"/>
              </w:rPr>
              <w:t>If concerns are still unresolved then a member of the Senior Leadership Team would be consulted.</w:t>
            </w:r>
          </w:p>
          <w:p w14:paraId="27895CA9" w14:textId="77777777" w:rsidR="002E5D34" w:rsidRPr="00782382" w:rsidRDefault="00782382" w:rsidP="005C7B9D">
            <w:pPr>
              <w:autoSpaceDE w:val="0"/>
              <w:autoSpaceDN w:val="0"/>
              <w:adjustRightInd w:val="0"/>
              <w:rPr>
                <w:rFonts w:ascii="Calibri" w:hAnsi="Calibri" w:cs="Calibri"/>
                <w:sz w:val="22"/>
              </w:rPr>
            </w:pPr>
            <w:r w:rsidRPr="00782382">
              <w:rPr>
                <w:rFonts w:ascii="Calibri" w:hAnsi="Calibri" w:cs="Calibri"/>
                <w:sz w:val="22"/>
              </w:rPr>
              <w:t xml:space="preserve">Parents can seek independent advice from </w:t>
            </w:r>
            <w:r w:rsidRPr="00646EDD">
              <w:rPr>
                <w:rFonts w:ascii="Calibri" w:hAnsi="Calibri" w:cs="Calibri"/>
                <w:sz w:val="22"/>
              </w:rPr>
              <w:t>DIAS</w:t>
            </w:r>
            <w:r w:rsidR="00646EDD">
              <w:rPr>
                <w:rFonts w:ascii="Calibri" w:hAnsi="Calibri" w:cs="Calibri"/>
                <w:sz w:val="22"/>
              </w:rPr>
              <w:t>.</w:t>
            </w:r>
          </w:p>
        </w:tc>
      </w:tr>
    </w:tbl>
    <w:p w14:paraId="27895CAB" w14:textId="77777777" w:rsidR="00DD06F0" w:rsidRDefault="00DD06F0" w:rsidP="00DD06F0">
      <w:pPr>
        <w:rPr>
          <w:rFonts w:ascii="Calibri" w:hAnsi="Calibri"/>
          <w:sz w:val="24"/>
          <w:szCs w:val="24"/>
        </w:rPr>
      </w:pPr>
    </w:p>
    <w:p w14:paraId="27895CAC" w14:textId="77777777" w:rsidR="00782382" w:rsidRDefault="00782382" w:rsidP="00DD06F0">
      <w:pPr>
        <w:rPr>
          <w:rFonts w:ascii="Calibri" w:hAnsi="Calibri"/>
          <w:sz w:val="24"/>
          <w:szCs w:val="24"/>
        </w:rPr>
      </w:pPr>
    </w:p>
    <w:p w14:paraId="27895CAD" w14:textId="77777777" w:rsidR="00782382" w:rsidRDefault="00782382" w:rsidP="00DD06F0">
      <w:pPr>
        <w:rPr>
          <w:rFonts w:ascii="Calibri" w:hAnsi="Calibri"/>
          <w:sz w:val="24"/>
          <w:szCs w:val="24"/>
        </w:rPr>
      </w:pPr>
    </w:p>
    <w:p w14:paraId="27895CAE" w14:textId="77777777" w:rsidR="00646EDD" w:rsidRPr="00ED4619" w:rsidRDefault="00646EDD" w:rsidP="00DD06F0">
      <w:pPr>
        <w:rPr>
          <w:rFonts w:ascii="Calibri" w:hAnsi="Calibri"/>
          <w:sz w:val="24"/>
          <w:szCs w:val="24"/>
        </w:rPr>
      </w:pPr>
    </w:p>
    <w:tbl>
      <w:tblPr>
        <w:tblStyle w:val="TableGrid"/>
        <w:tblW w:w="0" w:type="auto"/>
        <w:tblInd w:w="108" w:type="dxa"/>
        <w:tblLook w:val="04A0" w:firstRow="1" w:lastRow="0" w:firstColumn="1" w:lastColumn="0" w:noHBand="0" w:noVBand="1"/>
      </w:tblPr>
      <w:tblGrid>
        <w:gridCol w:w="9134"/>
      </w:tblGrid>
      <w:tr w:rsidR="00DD06F0" w:rsidRPr="00ED4619" w14:paraId="27895CB0" w14:textId="77777777" w:rsidTr="00ED4619">
        <w:tc>
          <w:tcPr>
            <w:tcW w:w="9134" w:type="dxa"/>
            <w:shd w:val="clear" w:color="auto" w:fill="C6D9F1" w:themeFill="text2" w:themeFillTint="33"/>
          </w:tcPr>
          <w:p w14:paraId="27895CAF" w14:textId="77777777" w:rsidR="00DD06F0" w:rsidRPr="00086F57" w:rsidRDefault="00DD06F0" w:rsidP="00DD06F0">
            <w:pPr>
              <w:pStyle w:val="ListParagraph"/>
              <w:numPr>
                <w:ilvl w:val="3"/>
                <w:numId w:val="1"/>
              </w:numPr>
              <w:ind w:left="360"/>
              <w:rPr>
                <w:rFonts w:ascii="Calibri" w:hAnsi="Calibri"/>
                <w:b/>
                <w:bCs/>
              </w:rPr>
            </w:pPr>
            <w:r w:rsidRPr="00086F57">
              <w:rPr>
                <w:rFonts w:ascii="Calibri" w:hAnsi="Calibri"/>
                <w:b/>
                <w:bCs/>
              </w:rPr>
              <w:t>How the governing body involves other bodies, including health and social services bodies, local authority support services and voluntary organisations, in meeting the needs of pupils with special educational needs and in supporting the families of such pupils.</w:t>
            </w:r>
          </w:p>
        </w:tc>
      </w:tr>
      <w:tr w:rsidR="00DD06F0" w:rsidRPr="00ED4619" w14:paraId="27895CB5" w14:textId="77777777" w:rsidTr="00DD06F0">
        <w:tc>
          <w:tcPr>
            <w:tcW w:w="9134" w:type="dxa"/>
          </w:tcPr>
          <w:p w14:paraId="27895CB1" w14:textId="77777777" w:rsidR="00782382" w:rsidRPr="00086F57" w:rsidRDefault="00782382" w:rsidP="00782382">
            <w:pPr>
              <w:autoSpaceDE w:val="0"/>
              <w:autoSpaceDN w:val="0"/>
              <w:adjustRightInd w:val="0"/>
              <w:rPr>
                <w:rFonts w:ascii="Calibri" w:hAnsi="Calibri" w:cs="Calibri"/>
                <w:sz w:val="22"/>
              </w:rPr>
            </w:pPr>
            <w:r w:rsidRPr="00086F57">
              <w:rPr>
                <w:rFonts w:ascii="Calibri" w:hAnsi="Calibri" w:cs="Calibri"/>
                <w:sz w:val="22"/>
              </w:rPr>
              <w:t>The governors ensure appropriate and qualified staff are in place in the College to</w:t>
            </w:r>
          </w:p>
          <w:p w14:paraId="27895CB2" w14:textId="77777777" w:rsidR="00782382" w:rsidRPr="00086F57" w:rsidRDefault="00782382" w:rsidP="00782382">
            <w:pPr>
              <w:autoSpaceDE w:val="0"/>
              <w:autoSpaceDN w:val="0"/>
              <w:adjustRightInd w:val="0"/>
              <w:rPr>
                <w:rFonts w:ascii="Calibri" w:hAnsi="Calibri" w:cs="Calibri"/>
                <w:sz w:val="22"/>
              </w:rPr>
            </w:pPr>
            <w:r w:rsidRPr="00086F57">
              <w:rPr>
                <w:rFonts w:ascii="Calibri" w:hAnsi="Calibri" w:cs="Calibri"/>
                <w:sz w:val="22"/>
              </w:rPr>
              <w:lastRenderedPageBreak/>
              <w:t>meet the needs of students and to allow access to other organisations and</w:t>
            </w:r>
          </w:p>
          <w:p w14:paraId="27895CB3" w14:textId="77777777" w:rsidR="00782382" w:rsidRPr="00086F57" w:rsidRDefault="00782382" w:rsidP="00782382">
            <w:pPr>
              <w:autoSpaceDE w:val="0"/>
              <w:autoSpaceDN w:val="0"/>
              <w:adjustRightInd w:val="0"/>
              <w:rPr>
                <w:rFonts w:ascii="Calibri" w:hAnsi="Calibri" w:cs="Calibri"/>
                <w:sz w:val="22"/>
              </w:rPr>
            </w:pPr>
            <w:r w:rsidRPr="00086F57">
              <w:rPr>
                <w:rFonts w:ascii="Calibri" w:hAnsi="Calibri" w:cs="Calibri"/>
                <w:sz w:val="22"/>
              </w:rPr>
              <w:t>services. The governors receive regular reports and visit the College to ensure this is</w:t>
            </w:r>
          </w:p>
          <w:p w14:paraId="27895CB4" w14:textId="77777777" w:rsidR="00DD06F0" w:rsidRPr="00ED4619" w:rsidRDefault="00782382" w:rsidP="00782382">
            <w:pPr>
              <w:autoSpaceDE w:val="0"/>
              <w:autoSpaceDN w:val="0"/>
              <w:adjustRightInd w:val="0"/>
              <w:rPr>
                <w:rFonts w:ascii="Calibri" w:hAnsi="Calibri"/>
                <w:sz w:val="24"/>
                <w:szCs w:val="24"/>
              </w:rPr>
            </w:pPr>
            <w:r w:rsidRPr="00086F57">
              <w:rPr>
                <w:rFonts w:ascii="Calibri" w:hAnsi="Calibri" w:cs="Calibri"/>
                <w:sz w:val="22"/>
              </w:rPr>
              <w:t>in place.</w:t>
            </w:r>
          </w:p>
        </w:tc>
      </w:tr>
      <w:tr w:rsidR="002E5D34" w:rsidRPr="00ED4619" w14:paraId="27895CBB" w14:textId="77777777" w:rsidTr="007D71EE">
        <w:tc>
          <w:tcPr>
            <w:tcW w:w="9134" w:type="dxa"/>
            <w:shd w:val="clear" w:color="auto" w:fill="FDE9D9" w:themeFill="accent6" w:themeFillTint="33"/>
          </w:tcPr>
          <w:p w14:paraId="27895CB6" w14:textId="77777777" w:rsidR="00C26298" w:rsidRPr="00782382" w:rsidRDefault="00782382" w:rsidP="00C26298">
            <w:pPr>
              <w:pStyle w:val="Default"/>
              <w:spacing w:before="120"/>
              <w:rPr>
                <w:rFonts w:ascii="Calibri" w:hAnsi="Calibri" w:cs="Calibri"/>
                <w:color w:val="auto"/>
                <w:sz w:val="22"/>
                <w:szCs w:val="22"/>
              </w:rPr>
            </w:pPr>
            <w:r w:rsidRPr="00782382">
              <w:rPr>
                <w:rFonts w:ascii="Calibri" w:hAnsi="Calibri" w:cs="Calibri"/>
                <w:color w:val="auto"/>
                <w:sz w:val="22"/>
                <w:szCs w:val="22"/>
              </w:rPr>
              <w:lastRenderedPageBreak/>
              <w:t>At Okehampton College we</w:t>
            </w:r>
            <w:r w:rsidR="0006571C" w:rsidRPr="00782382">
              <w:rPr>
                <w:rFonts w:ascii="Calibri" w:hAnsi="Calibri" w:cs="Calibri"/>
                <w:sz w:val="22"/>
                <w:szCs w:val="22"/>
              </w:rPr>
              <w:t>:</w:t>
            </w:r>
          </w:p>
          <w:p w14:paraId="27895CB7" w14:textId="77777777" w:rsidR="00C26298" w:rsidRPr="00782382" w:rsidRDefault="00C26298" w:rsidP="00AC77B3">
            <w:pPr>
              <w:pStyle w:val="Default"/>
              <w:numPr>
                <w:ilvl w:val="0"/>
                <w:numId w:val="4"/>
              </w:numPr>
              <w:spacing w:line="276" w:lineRule="auto"/>
              <w:rPr>
                <w:rFonts w:ascii="Calibri" w:hAnsi="Calibri" w:cs="Calibri"/>
                <w:sz w:val="22"/>
                <w:szCs w:val="22"/>
              </w:rPr>
            </w:pPr>
            <w:r w:rsidRPr="00782382">
              <w:rPr>
                <w:rFonts w:ascii="Calibri" w:hAnsi="Calibri" w:cs="Calibri"/>
                <w:sz w:val="22"/>
                <w:szCs w:val="22"/>
              </w:rPr>
              <w:t>When appropriate, seek advice from advisory services and outside agencies including the Educational Psychology Service, CAMHS, Speech and Language Service, Local Authority support services etc. in order to gain a better understanding of a pupil’s needs</w:t>
            </w:r>
          </w:p>
          <w:p w14:paraId="27895CB8" w14:textId="77777777" w:rsidR="00C26298" w:rsidRPr="00782382" w:rsidRDefault="00C26298" w:rsidP="00AC77B3">
            <w:pPr>
              <w:pStyle w:val="ListParagraph"/>
              <w:numPr>
                <w:ilvl w:val="0"/>
                <w:numId w:val="4"/>
              </w:numPr>
              <w:spacing w:line="276" w:lineRule="auto"/>
              <w:contextualSpacing w:val="0"/>
              <w:rPr>
                <w:rFonts w:ascii="Calibri" w:hAnsi="Calibri" w:cs="Calibri"/>
              </w:rPr>
            </w:pPr>
            <w:r w:rsidRPr="00782382">
              <w:rPr>
                <w:rFonts w:ascii="Calibri" w:hAnsi="Calibri" w:cs="Calibri"/>
              </w:rPr>
              <w:t>Understand the processes that govern access to external support services and agencies and access the training and support that they can offer their staff</w:t>
            </w:r>
          </w:p>
          <w:p w14:paraId="27895CB9" w14:textId="77777777" w:rsidR="00C26298" w:rsidRPr="00782382" w:rsidRDefault="00C26298" w:rsidP="00AC77B3">
            <w:pPr>
              <w:pStyle w:val="ListParagraph"/>
              <w:numPr>
                <w:ilvl w:val="0"/>
                <w:numId w:val="4"/>
              </w:numPr>
              <w:spacing w:line="276" w:lineRule="auto"/>
              <w:contextualSpacing w:val="0"/>
              <w:rPr>
                <w:rFonts w:ascii="Calibri" w:hAnsi="Calibri" w:cs="Calibri"/>
              </w:rPr>
            </w:pPr>
            <w:r w:rsidRPr="00782382">
              <w:rPr>
                <w:rFonts w:ascii="Calibri" w:hAnsi="Calibri" w:cs="Calibri"/>
              </w:rPr>
              <w:t>Where appropriate, seek further advice from advisory services and outside agencies about removing barriers to learning linked to different areas of need</w:t>
            </w:r>
          </w:p>
          <w:p w14:paraId="27895CBA" w14:textId="77777777" w:rsidR="002E5D34" w:rsidRPr="007D71EE" w:rsidRDefault="007D71EE" w:rsidP="00AC77B3">
            <w:pPr>
              <w:pStyle w:val="Default"/>
              <w:numPr>
                <w:ilvl w:val="0"/>
                <w:numId w:val="4"/>
              </w:numPr>
              <w:spacing w:line="276" w:lineRule="auto"/>
              <w:rPr>
                <w:rFonts w:ascii="Gill Sans MT" w:hAnsi="Gill Sans MT" w:cs="Calibri"/>
                <w:sz w:val="23"/>
                <w:szCs w:val="23"/>
              </w:rPr>
            </w:pPr>
            <w:r w:rsidRPr="00782382">
              <w:rPr>
                <w:rFonts w:ascii="Calibri" w:hAnsi="Calibri" w:cs="Calibri"/>
                <w:sz w:val="22"/>
                <w:szCs w:val="22"/>
              </w:rPr>
              <w:t>Pay regard to the criteria and understand the processes for accessing additional fund</w:t>
            </w:r>
            <w:r w:rsidR="00782382">
              <w:rPr>
                <w:rFonts w:ascii="Calibri" w:hAnsi="Calibri" w:cs="Calibri"/>
                <w:sz w:val="22"/>
                <w:szCs w:val="22"/>
              </w:rPr>
              <w:t xml:space="preserve">ing and support through the Early Help </w:t>
            </w:r>
            <w:r w:rsidRPr="00782382">
              <w:rPr>
                <w:rFonts w:ascii="Calibri" w:hAnsi="Calibri" w:cs="Calibri"/>
                <w:sz w:val="22"/>
                <w:szCs w:val="22"/>
              </w:rPr>
              <w:t>process, including those services provided by Health and Social Care</w:t>
            </w:r>
          </w:p>
        </w:tc>
      </w:tr>
    </w:tbl>
    <w:p w14:paraId="27895CBC" w14:textId="77777777" w:rsidR="00DD06F0" w:rsidRPr="00ED4619" w:rsidRDefault="00DD06F0" w:rsidP="00DD06F0">
      <w:pPr>
        <w:rPr>
          <w:rFonts w:ascii="Calibri" w:hAnsi="Calibri"/>
          <w:sz w:val="24"/>
          <w:szCs w:val="24"/>
        </w:rPr>
      </w:pPr>
    </w:p>
    <w:tbl>
      <w:tblPr>
        <w:tblStyle w:val="TableGrid"/>
        <w:tblW w:w="0" w:type="auto"/>
        <w:tblInd w:w="108" w:type="dxa"/>
        <w:tblLook w:val="04A0" w:firstRow="1" w:lastRow="0" w:firstColumn="1" w:lastColumn="0" w:noHBand="0" w:noVBand="1"/>
      </w:tblPr>
      <w:tblGrid>
        <w:gridCol w:w="9134"/>
      </w:tblGrid>
      <w:tr w:rsidR="00DD06F0" w:rsidRPr="00ED4619" w14:paraId="27895CBE" w14:textId="77777777" w:rsidTr="00ED4619">
        <w:tc>
          <w:tcPr>
            <w:tcW w:w="9134" w:type="dxa"/>
            <w:shd w:val="clear" w:color="auto" w:fill="C6D9F1" w:themeFill="text2" w:themeFillTint="33"/>
          </w:tcPr>
          <w:p w14:paraId="27895CBD" w14:textId="77777777" w:rsidR="00DD06F0" w:rsidRPr="00086F57" w:rsidRDefault="00DD06F0" w:rsidP="00DD06F0">
            <w:pPr>
              <w:pStyle w:val="ListParagraph"/>
              <w:numPr>
                <w:ilvl w:val="3"/>
                <w:numId w:val="1"/>
              </w:numPr>
              <w:ind w:left="360"/>
              <w:rPr>
                <w:rFonts w:ascii="Calibri" w:hAnsi="Calibri"/>
                <w:b/>
                <w:bCs/>
              </w:rPr>
            </w:pPr>
            <w:r w:rsidRPr="00086F57">
              <w:rPr>
                <w:rFonts w:ascii="Calibri" w:hAnsi="Calibri"/>
                <w:b/>
                <w:bCs/>
              </w:rPr>
              <w:t xml:space="preserve">The contact details of support services for the parents of pupils with special educational needs, including those for arrangements made in accordance with section 32. </w:t>
            </w:r>
          </w:p>
        </w:tc>
      </w:tr>
      <w:tr w:rsidR="002E5D34" w:rsidRPr="00ED4619" w14:paraId="27895CC0" w14:textId="77777777" w:rsidTr="00DD06F0">
        <w:tc>
          <w:tcPr>
            <w:tcW w:w="9134" w:type="dxa"/>
          </w:tcPr>
          <w:p w14:paraId="27895CBF" w14:textId="35BDF471" w:rsidR="002E5D34" w:rsidRPr="00782382" w:rsidRDefault="00782382" w:rsidP="00782382">
            <w:pPr>
              <w:autoSpaceDE w:val="0"/>
              <w:autoSpaceDN w:val="0"/>
              <w:adjustRightInd w:val="0"/>
              <w:rPr>
                <w:rFonts w:ascii="Calibri" w:hAnsi="Calibri" w:cs="Calibri"/>
                <w:sz w:val="22"/>
              </w:rPr>
            </w:pPr>
            <w:r w:rsidRPr="00782382">
              <w:rPr>
                <w:rFonts w:ascii="Calibri" w:hAnsi="Calibri" w:cs="Calibri"/>
                <w:sz w:val="22"/>
              </w:rPr>
              <w:t>Parents should contact the SENDCo regarding SEND</w:t>
            </w:r>
            <w:r>
              <w:rPr>
                <w:rFonts w:ascii="Calibri" w:hAnsi="Calibri" w:cs="Calibri"/>
                <w:sz w:val="22"/>
              </w:rPr>
              <w:t xml:space="preserve"> and services. For parents with </w:t>
            </w:r>
            <w:r w:rsidRPr="00782382">
              <w:rPr>
                <w:rFonts w:ascii="Calibri" w:hAnsi="Calibri" w:cs="Calibri"/>
                <w:sz w:val="22"/>
              </w:rPr>
              <w:t>children of SEND considering joining the Coll</w:t>
            </w:r>
            <w:r w:rsidR="001707DC">
              <w:rPr>
                <w:rFonts w:ascii="Calibri" w:hAnsi="Calibri" w:cs="Calibri"/>
                <w:sz w:val="22"/>
              </w:rPr>
              <w:t xml:space="preserve">ege the SENDCo and </w:t>
            </w:r>
            <w:r w:rsidR="004D4F7C">
              <w:rPr>
                <w:rFonts w:ascii="Calibri" w:hAnsi="Calibri" w:cs="Calibri"/>
                <w:sz w:val="22"/>
              </w:rPr>
              <w:t xml:space="preserve">Assistant </w:t>
            </w:r>
            <w:r w:rsidR="001707DC">
              <w:rPr>
                <w:rFonts w:ascii="Calibri" w:hAnsi="Calibri" w:cs="Calibri"/>
                <w:sz w:val="22"/>
              </w:rPr>
              <w:t xml:space="preserve">Principal in charge of admissions </w:t>
            </w:r>
            <w:r>
              <w:rPr>
                <w:rFonts w:ascii="Calibri" w:hAnsi="Calibri" w:cs="Calibri"/>
                <w:sz w:val="22"/>
              </w:rPr>
              <w:t>are available</w:t>
            </w:r>
            <w:r w:rsidRPr="00782382">
              <w:rPr>
                <w:rFonts w:ascii="Calibri" w:hAnsi="Calibri" w:cs="Calibri"/>
                <w:sz w:val="22"/>
              </w:rPr>
              <w:t xml:space="preserve"> for consultation on Transition Evenings and Open</w:t>
            </w:r>
            <w:r w:rsidR="006A7A04">
              <w:rPr>
                <w:rFonts w:ascii="Calibri" w:hAnsi="Calibri" w:cs="Calibri"/>
                <w:sz w:val="22"/>
              </w:rPr>
              <w:t xml:space="preserve"> Days/Evenings</w:t>
            </w:r>
            <w:r w:rsidRPr="00782382">
              <w:rPr>
                <w:rFonts w:ascii="Calibri" w:hAnsi="Calibri" w:cs="Calibri"/>
                <w:sz w:val="22"/>
              </w:rPr>
              <w:t>.</w:t>
            </w:r>
            <w:r>
              <w:rPr>
                <w:rFonts w:ascii="Calibri" w:hAnsi="Calibri" w:cs="Calibri"/>
                <w:sz w:val="22"/>
              </w:rPr>
              <w:t xml:space="preserve"> Individual </w:t>
            </w:r>
            <w:r w:rsidRPr="00782382">
              <w:rPr>
                <w:rFonts w:ascii="Calibri" w:hAnsi="Calibri" w:cs="Calibri"/>
                <w:sz w:val="22"/>
              </w:rPr>
              <w:t>appointment</w:t>
            </w:r>
            <w:r>
              <w:rPr>
                <w:rFonts w:ascii="Calibri" w:hAnsi="Calibri" w:cs="Calibri"/>
                <w:sz w:val="22"/>
              </w:rPr>
              <w:t>s with a member of the SEND</w:t>
            </w:r>
            <w:r w:rsidRPr="00782382">
              <w:rPr>
                <w:rFonts w:ascii="Calibri" w:hAnsi="Calibri" w:cs="Calibri"/>
                <w:sz w:val="22"/>
              </w:rPr>
              <w:t xml:space="preserve"> T</w:t>
            </w:r>
            <w:r>
              <w:rPr>
                <w:rFonts w:ascii="Calibri" w:hAnsi="Calibri" w:cs="Calibri"/>
                <w:sz w:val="22"/>
              </w:rPr>
              <w:t xml:space="preserve">eam can also be made to discuss </w:t>
            </w:r>
            <w:r w:rsidRPr="00782382">
              <w:rPr>
                <w:rFonts w:ascii="Calibri" w:hAnsi="Calibri" w:cs="Calibri"/>
                <w:sz w:val="22"/>
              </w:rPr>
              <w:t>individual students’ needs.</w:t>
            </w:r>
          </w:p>
        </w:tc>
      </w:tr>
    </w:tbl>
    <w:p w14:paraId="27895CC1" w14:textId="77777777" w:rsidR="00DD06F0" w:rsidRPr="00ED4619" w:rsidRDefault="00DD06F0" w:rsidP="00DD06F0">
      <w:pPr>
        <w:rPr>
          <w:rFonts w:ascii="Calibri" w:hAnsi="Calibri"/>
          <w:sz w:val="24"/>
          <w:szCs w:val="24"/>
        </w:rPr>
      </w:pPr>
    </w:p>
    <w:tbl>
      <w:tblPr>
        <w:tblStyle w:val="TableGrid"/>
        <w:tblW w:w="0" w:type="auto"/>
        <w:tblInd w:w="108" w:type="dxa"/>
        <w:tblLook w:val="04A0" w:firstRow="1" w:lastRow="0" w:firstColumn="1" w:lastColumn="0" w:noHBand="0" w:noVBand="1"/>
      </w:tblPr>
      <w:tblGrid>
        <w:gridCol w:w="9134"/>
      </w:tblGrid>
      <w:tr w:rsidR="00DD06F0" w:rsidRPr="00ED4619" w14:paraId="27895CC3" w14:textId="77777777" w:rsidTr="00ED4619">
        <w:tc>
          <w:tcPr>
            <w:tcW w:w="9134" w:type="dxa"/>
            <w:shd w:val="clear" w:color="auto" w:fill="C6D9F1" w:themeFill="text2" w:themeFillTint="33"/>
          </w:tcPr>
          <w:p w14:paraId="27895CC2" w14:textId="77777777" w:rsidR="00DD06F0" w:rsidRPr="004D4F7C" w:rsidRDefault="00DD06F0" w:rsidP="00DD06F0">
            <w:pPr>
              <w:pStyle w:val="ListParagraph"/>
              <w:numPr>
                <w:ilvl w:val="3"/>
                <w:numId w:val="1"/>
              </w:numPr>
              <w:ind w:left="360"/>
              <w:rPr>
                <w:rFonts w:ascii="Calibri" w:hAnsi="Calibri"/>
                <w:b/>
                <w:bCs/>
              </w:rPr>
            </w:pPr>
            <w:r w:rsidRPr="004D4F7C">
              <w:rPr>
                <w:rFonts w:ascii="Calibri" w:hAnsi="Calibri"/>
                <w:b/>
                <w:bCs/>
              </w:rPr>
              <w:t xml:space="preserve">The school’s arrangements for supporting pupils with special educational needs in a transfer between phases of education or in preparation for adulthood and independent living. </w:t>
            </w:r>
          </w:p>
        </w:tc>
      </w:tr>
      <w:tr w:rsidR="002E5D34" w:rsidRPr="00ED4619" w14:paraId="27895CCD" w14:textId="77777777" w:rsidTr="00DD06F0">
        <w:tc>
          <w:tcPr>
            <w:tcW w:w="9134" w:type="dxa"/>
          </w:tcPr>
          <w:p w14:paraId="27895CC4" w14:textId="77777777" w:rsidR="00782382" w:rsidRPr="00782382" w:rsidRDefault="00782382" w:rsidP="00782382">
            <w:pPr>
              <w:autoSpaceDE w:val="0"/>
              <w:autoSpaceDN w:val="0"/>
              <w:adjustRightInd w:val="0"/>
              <w:rPr>
                <w:rFonts w:ascii="Calibri" w:hAnsi="Calibri" w:cs="Calibri"/>
                <w:sz w:val="22"/>
              </w:rPr>
            </w:pPr>
            <w:r w:rsidRPr="00782382">
              <w:rPr>
                <w:rFonts w:ascii="Calibri" w:hAnsi="Calibri" w:cs="Calibri"/>
                <w:sz w:val="22"/>
              </w:rPr>
              <w:t>The College has strong links with feeder primary s</w:t>
            </w:r>
            <w:r>
              <w:rPr>
                <w:rFonts w:ascii="Calibri" w:hAnsi="Calibri" w:cs="Calibri"/>
                <w:sz w:val="22"/>
              </w:rPr>
              <w:t xml:space="preserve">chools and meetings with Year 6 </w:t>
            </w:r>
            <w:r w:rsidRPr="00782382">
              <w:rPr>
                <w:rFonts w:ascii="Calibri" w:hAnsi="Calibri" w:cs="Calibri"/>
                <w:sz w:val="22"/>
              </w:rPr>
              <w:t>teachers ensure important information is passed on to allo</w:t>
            </w:r>
            <w:r>
              <w:rPr>
                <w:rFonts w:ascii="Calibri" w:hAnsi="Calibri" w:cs="Calibri"/>
                <w:sz w:val="22"/>
              </w:rPr>
              <w:t xml:space="preserve">w a smooth transition </w:t>
            </w:r>
            <w:r w:rsidRPr="00782382">
              <w:rPr>
                <w:rFonts w:ascii="Calibri" w:hAnsi="Calibri" w:cs="Calibri"/>
                <w:sz w:val="22"/>
              </w:rPr>
              <w:t>from primary and secondary.</w:t>
            </w:r>
          </w:p>
          <w:p w14:paraId="27895CC5" w14:textId="77777777" w:rsidR="00782382" w:rsidRDefault="00782382" w:rsidP="00782382">
            <w:pPr>
              <w:autoSpaceDE w:val="0"/>
              <w:autoSpaceDN w:val="0"/>
              <w:adjustRightInd w:val="0"/>
              <w:rPr>
                <w:rFonts w:ascii="Calibri" w:hAnsi="Calibri" w:cs="Calibri"/>
                <w:sz w:val="22"/>
              </w:rPr>
            </w:pPr>
          </w:p>
          <w:p w14:paraId="27895CC6" w14:textId="77777777" w:rsidR="00782382" w:rsidRPr="00782382" w:rsidRDefault="00782382" w:rsidP="00782382">
            <w:pPr>
              <w:autoSpaceDE w:val="0"/>
              <w:autoSpaceDN w:val="0"/>
              <w:adjustRightInd w:val="0"/>
              <w:rPr>
                <w:rFonts w:ascii="Calibri" w:hAnsi="Calibri" w:cs="Calibri"/>
                <w:sz w:val="22"/>
              </w:rPr>
            </w:pPr>
            <w:r w:rsidRPr="00782382">
              <w:rPr>
                <w:rFonts w:ascii="Calibri" w:hAnsi="Calibri" w:cs="Calibri"/>
                <w:sz w:val="22"/>
              </w:rPr>
              <w:t>Extra visits are organised for some students and a</w:t>
            </w:r>
            <w:r>
              <w:rPr>
                <w:rFonts w:ascii="Calibri" w:hAnsi="Calibri" w:cs="Calibri"/>
                <w:sz w:val="22"/>
              </w:rPr>
              <w:t xml:space="preserve">n enhanced transition programme </w:t>
            </w:r>
            <w:r w:rsidRPr="00782382">
              <w:rPr>
                <w:rFonts w:ascii="Calibri" w:hAnsi="Calibri" w:cs="Calibri"/>
                <w:sz w:val="22"/>
              </w:rPr>
              <w:t>is offered.</w:t>
            </w:r>
          </w:p>
          <w:p w14:paraId="27895CC7" w14:textId="77777777" w:rsidR="00782382" w:rsidRDefault="00782382" w:rsidP="00782382">
            <w:pPr>
              <w:autoSpaceDE w:val="0"/>
              <w:autoSpaceDN w:val="0"/>
              <w:adjustRightInd w:val="0"/>
              <w:rPr>
                <w:rFonts w:ascii="Calibri" w:hAnsi="Calibri" w:cs="Calibri"/>
                <w:sz w:val="22"/>
              </w:rPr>
            </w:pPr>
          </w:p>
          <w:p w14:paraId="27895CC8" w14:textId="77777777" w:rsidR="00782382" w:rsidRDefault="00782382" w:rsidP="00782382">
            <w:pPr>
              <w:autoSpaceDE w:val="0"/>
              <w:autoSpaceDN w:val="0"/>
              <w:adjustRightInd w:val="0"/>
              <w:rPr>
                <w:rFonts w:ascii="Calibri" w:hAnsi="Calibri" w:cs="Calibri"/>
                <w:sz w:val="22"/>
              </w:rPr>
            </w:pPr>
            <w:r w:rsidRPr="00782382">
              <w:rPr>
                <w:rFonts w:ascii="Calibri" w:hAnsi="Calibri" w:cs="Calibri"/>
                <w:sz w:val="22"/>
              </w:rPr>
              <w:t>Individual meetings with parents/primary staff an</w:t>
            </w:r>
            <w:r>
              <w:rPr>
                <w:rFonts w:ascii="Calibri" w:hAnsi="Calibri" w:cs="Calibri"/>
                <w:sz w:val="22"/>
              </w:rPr>
              <w:t xml:space="preserve">d students can also be arranged </w:t>
            </w:r>
            <w:r w:rsidRPr="00782382">
              <w:rPr>
                <w:rFonts w:ascii="Calibri" w:hAnsi="Calibri" w:cs="Calibri"/>
                <w:sz w:val="22"/>
              </w:rPr>
              <w:t>with a member of th</w:t>
            </w:r>
            <w:r w:rsidR="00986B54">
              <w:rPr>
                <w:rFonts w:ascii="Calibri" w:hAnsi="Calibri" w:cs="Calibri"/>
                <w:sz w:val="22"/>
              </w:rPr>
              <w:t>e SEND</w:t>
            </w:r>
            <w:r w:rsidRPr="00782382">
              <w:rPr>
                <w:rFonts w:ascii="Calibri" w:hAnsi="Calibri" w:cs="Calibri"/>
                <w:sz w:val="22"/>
              </w:rPr>
              <w:t xml:space="preserve"> Team</w:t>
            </w:r>
            <w:r>
              <w:rPr>
                <w:rFonts w:ascii="Calibri" w:hAnsi="Calibri" w:cs="Calibri"/>
                <w:sz w:val="22"/>
              </w:rPr>
              <w:t xml:space="preserve"> to ensure a smooth transition.  </w:t>
            </w:r>
          </w:p>
          <w:p w14:paraId="27895CC9" w14:textId="77777777" w:rsidR="00782382" w:rsidRDefault="00782382" w:rsidP="00782382">
            <w:pPr>
              <w:autoSpaceDE w:val="0"/>
              <w:autoSpaceDN w:val="0"/>
              <w:adjustRightInd w:val="0"/>
              <w:rPr>
                <w:rFonts w:ascii="Calibri" w:hAnsi="Calibri" w:cs="Calibri"/>
                <w:sz w:val="22"/>
              </w:rPr>
            </w:pPr>
          </w:p>
          <w:p w14:paraId="27895CCA" w14:textId="77777777" w:rsidR="00782382" w:rsidRPr="00782382" w:rsidRDefault="00782382" w:rsidP="00782382">
            <w:pPr>
              <w:autoSpaceDE w:val="0"/>
              <w:autoSpaceDN w:val="0"/>
              <w:adjustRightInd w:val="0"/>
              <w:rPr>
                <w:rFonts w:ascii="Calibri" w:hAnsi="Calibri" w:cs="Calibri"/>
                <w:sz w:val="22"/>
              </w:rPr>
            </w:pPr>
            <w:r w:rsidRPr="00782382">
              <w:rPr>
                <w:rFonts w:ascii="Calibri" w:hAnsi="Calibri" w:cs="Calibri"/>
                <w:sz w:val="22"/>
              </w:rPr>
              <w:t>When students are selecting their Key Stage 4 optio</w:t>
            </w:r>
            <w:r>
              <w:rPr>
                <w:rFonts w:ascii="Calibri" w:hAnsi="Calibri" w:cs="Calibri"/>
                <w:sz w:val="22"/>
              </w:rPr>
              <w:t xml:space="preserve">ns a suitable option pathway is </w:t>
            </w:r>
            <w:r w:rsidRPr="00782382">
              <w:rPr>
                <w:rFonts w:ascii="Calibri" w:hAnsi="Calibri" w:cs="Calibri"/>
                <w:sz w:val="22"/>
              </w:rPr>
              <w:t xml:space="preserve">offered for all </w:t>
            </w:r>
            <w:r w:rsidR="00986B54">
              <w:rPr>
                <w:rFonts w:ascii="Calibri" w:hAnsi="Calibri" w:cs="Calibri"/>
                <w:sz w:val="22"/>
              </w:rPr>
              <w:t>students and the SEND</w:t>
            </w:r>
            <w:r w:rsidR="00EA7079">
              <w:rPr>
                <w:rFonts w:ascii="Calibri" w:hAnsi="Calibri" w:cs="Calibri"/>
                <w:sz w:val="22"/>
              </w:rPr>
              <w:t>C</w:t>
            </w:r>
            <w:r w:rsidR="00986B54">
              <w:rPr>
                <w:rFonts w:ascii="Calibri" w:hAnsi="Calibri" w:cs="Calibri"/>
                <w:sz w:val="22"/>
              </w:rPr>
              <w:t xml:space="preserve">o </w:t>
            </w:r>
            <w:r w:rsidRPr="00782382">
              <w:rPr>
                <w:rFonts w:ascii="Calibri" w:hAnsi="Calibri" w:cs="Calibri"/>
                <w:sz w:val="22"/>
              </w:rPr>
              <w:t>will m</w:t>
            </w:r>
            <w:r>
              <w:rPr>
                <w:rFonts w:ascii="Calibri" w:hAnsi="Calibri" w:cs="Calibri"/>
                <w:sz w:val="22"/>
              </w:rPr>
              <w:t xml:space="preserve">eet with parents at the Options </w:t>
            </w:r>
            <w:r w:rsidRPr="00782382">
              <w:rPr>
                <w:rFonts w:ascii="Calibri" w:hAnsi="Calibri" w:cs="Calibri"/>
                <w:sz w:val="22"/>
              </w:rPr>
              <w:t>Transition Evening for additional consultation</w:t>
            </w:r>
            <w:r w:rsidR="00986B54">
              <w:rPr>
                <w:rFonts w:ascii="Calibri" w:hAnsi="Calibri" w:cs="Calibri"/>
                <w:sz w:val="22"/>
              </w:rPr>
              <w:t xml:space="preserve">, as required. All students are </w:t>
            </w:r>
            <w:r w:rsidRPr="00782382">
              <w:rPr>
                <w:rFonts w:ascii="Calibri" w:hAnsi="Calibri" w:cs="Calibri"/>
                <w:sz w:val="22"/>
              </w:rPr>
              <w:t xml:space="preserve">encouraged to choose from the full range of </w:t>
            </w:r>
            <w:r>
              <w:rPr>
                <w:rFonts w:ascii="Calibri" w:hAnsi="Calibri" w:cs="Calibri"/>
                <w:sz w:val="22"/>
              </w:rPr>
              <w:t xml:space="preserve">options and study towards GCSEs </w:t>
            </w:r>
            <w:r w:rsidRPr="00782382">
              <w:rPr>
                <w:rFonts w:ascii="Calibri" w:hAnsi="Calibri" w:cs="Calibri"/>
                <w:sz w:val="22"/>
              </w:rPr>
              <w:t>supplemented with alternative qualifications as appropriate.</w:t>
            </w:r>
          </w:p>
          <w:p w14:paraId="27895CCB" w14:textId="77777777" w:rsidR="00782382" w:rsidRDefault="00782382" w:rsidP="00782382">
            <w:pPr>
              <w:autoSpaceDE w:val="0"/>
              <w:autoSpaceDN w:val="0"/>
              <w:adjustRightInd w:val="0"/>
              <w:rPr>
                <w:rFonts w:ascii="Calibri" w:hAnsi="Calibri" w:cs="Calibri"/>
                <w:sz w:val="22"/>
              </w:rPr>
            </w:pPr>
          </w:p>
          <w:p w14:paraId="27895CCC" w14:textId="77777777" w:rsidR="002E5D34" w:rsidRPr="00986B54" w:rsidRDefault="00782382" w:rsidP="00782382">
            <w:pPr>
              <w:autoSpaceDE w:val="0"/>
              <w:autoSpaceDN w:val="0"/>
              <w:adjustRightInd w:val="0"/>
              <w:rPr>
                <w:rFonts w:ascii="Calibri" w:hAnsi="Calibri" w:cs="Calibri"/>
                <w:sz w:val="22"/>
              </w:rPr>
            </w:pPr>
            <w:r w:rsidRPr="00782382">
              <w:rPr>
                <w:rFonts w:ascii="Calibri" w:hAnsi="Calibri" w:cs="Calibri"/>
                <w:sz w:val="22"/>
              </w:rPr>
              <w:t xml:space="preserve">The College works closely with Careers </w:t>
            </w:r>
            <w:proofErr w:type="gramStart"/>
            <w:r w:rsidRPr="00782382">
              <w:rPr>
                <w:rFonts w:ascii="Calibri" w:hAnsi="Calibri" w:cs="Calibri"/>
                <w:sz w:val="22"/>
              </w:rPr>
              <w:t>Sout</w:t>
            </w:r>
            <w:r w:rsidR="00EA7079">
              <w:rPr>
                <w:rFonts w:ascii="Calibri" w:hAnsi="Calibri" w:cs="Calibri"/>
                <w:sz w:val="22"/>
              </w:rPr>
              <w:t>h West</w:t>
            </w:r>
            <w:proofErr w:type="gramEnd"/>
            <w:r w:rsidR="00EA7079">
              <w:rPr>
                <w:rFonts w:ascii="Calibri" w:hAnsi="Calibri" w:cs="Calibri"/>
                <w:sz w:val="22"/>
              </w:rPr>
              <w:t xml:space="preserve"> to ensure students have</w:t>
            </w:r>
            <w:r w:rsidRPr="00782382">
              <w:rPr>
                <w:rFonts w:ascii="Calibri" w:hAnsi="Calibri" w:cs="Calibri"/>
                <w:sz w:val="22"/>
              </w:rPr>
              <w:t xml:space="preserve"> clea</w:t>
            </w:r>
            <w:r w:rsidR="00986B54">
              <w:rPr>
                <w:rFonts w:ascii="Calibri" w:hAnsi="Calibri" w:cs="Calibri"/>
                <w:sz w:val="22"/>
              </w:rPr>
              <w:t xml:space="preserve">r </w:t>
            </w:r>
            <w:r w:rsidRPr="00782382">
              <w:rPr>
                <w:rFonts w:ascii="Calibri" w:hAnsi="Calibri" w:cs="Calibri"/>
                <w:sz w:val="22"/>
              </w:rPr>
              <w:t>advice and a pathway for Post 16 education.</w:t>
            </w:r>
          </w:p>
        </w:tc>
      </w:tr>
      <w:tr w:rsidR="00DD06F0" w:rsidRPr="00ED4619" w14:paraId="27895CD8" w14:textId="77777777" w:rsidTr="00955DC6">
        <w:tc>
          <w:tcPr>
            <w:tcW w:w="9134" w:type="dxa"/>
            <w:shd w:val="clear" w:color="auto" w:fill="FDE9D9" w:themeFill="accent6" w:themeFillTint="33"/>
          </w:tcPr>
          <w:p w14:paraId="27895CCE" w14:textId="77777777" w:rsidR="00EB231E" w:rsidRPr="00F25A0C" w:rsidRDefault="00986B54" w:rsidP="00EB231E">
            <w:pPr>
              <w:tabs>
                <w:tab w:val="num" w:pos="0"/>
              </w:tabs>
              <w:spacing w:before="120" w:after="60" w:line="360" w:lineRule="auto"/>
              <w:rPr>
                <w:rFonts w:ascii="Calibri" w:hAnsi="Calibri" w:cs="Calibri"/>
                <w:color w:val="000000"/>
                <w:sz w:val="22"/>
              </w:rPr>
            </w:pPr>
            <w:r w:rsidRPr="00F25A0C">
              <w:rPr>
                <w:rFonts w:ascii="Calibri" w:hAnsi="Calibri" w:cs="Calibri"/>
                <w:color w:val="000000"/>
                <w:sz w:val="22"/>
              </w:rPr>
              <w:t>At Okehampton College we</w:t>
            </w:r>
            <w:r w:rsidR="0006571C" w:rsidRPr="00F25A0C">
              <w:rPr>
                <w:rFonts w:ascii="Calibri" w:hAnsi="Calibri" w:cs="Calibri"/>
                <w:sz w:val="22"/>
              </w:rPr>
              <w:t>:</w:t>
            </w:r>
          </w:p>
          <w:p w14:paraId="27895CCF" w14:textId="77777777" w:rsidR="00EB231E" w:rsidRPr="00F25A0C" w:rsidRDefault="00EB231E" w:rsidP="00AC77B3">
            <w:pPr>
              <w:pStyle w:val="Default"/>
              <w:numPr>
                <w:ilvl w:val="0"/>
                <w:numId w:val="9"/>
              </w:numPr>
              <w:spacing w:line="276" w:lineRule="auto"/>
              <w:ind w:left="714" w:hanging="357"/>
              <w:rPr>
                <w:rFonts w:ascii="Calibri" w:hAnsi="Calibri" w:cs="Calibri"/>
                <w:sz w:val="22"/>
                <w:szCs w:val="22"/>
              </w:rPr>
            </w:pPr>
            <w:r w:rsidRPr="00F25A0C">
              <w:rPr>
                <w:rFonts w:ascii="Calibri" w:hAnsi="Calibri" w:cs="Calibri"/>
                <w:sz w:val="22"/>
                <w:szCs w:val="22"/>
              </w:rPr>
              <w:t>Pay regard to advice and information from parents and previous settings at transition points liaising as necessary to continue the use of successful strategies and approaches</w:t>
            </w:r>
          </w:p>
          <w:p w14:paraId="27895CD0" w14:textId="77777777" w:rsidR="00EB231E" w:rsidRPr="00F25A0C" w:rsidRDefault="00EB231E" w:rsidP="00AC77B3">
            <w:pPr>
              <w:pStyle w:val="Default"/>
              <w:numPr>
                <w:ilvl w:val="0"/>
                <w:numId w:val="9"/>
              </w:numPr>
              <w:spacing w:line="276" w:lineRule="auto"/>
              <w:ind w:left="714" w:hanging="357"/>
              <w:rPr>
                <w:rFonts w:ascii="Calibri" w:hAnsi="Calibri" w:cs="Calibri"/>
                <w:sz w:val="22"/>
                <w:szCs w:val="22"/>
              </w:rPr>
            </w:pPr>
            <w:proofErr w:type="gramStart"/>
            <w:r w:rsidRPr="00F25A0C">
              <w:rPr>
                <w:rFonts w:ascii="Calibri" w:hAnsi="Calibri" w:cs="Calibri"/>
                <w:sz w:val="22"/>
                <w:szCs w:val="22"/>
              </w:rPr>
              <w:lastRenderedPageBreak/>
              <w:t>Make arrangements</w:t>
            </w:r>
            <w:proofErr w:type="gramEnd"/>
            <w:r w:rsidRPr="00F25A0C">
              <w:rPr>
                <w:rFonts w:ascii="Calibri" w:hAnsi="Calibri" w:cs="Calibri"/>
                <w:sz w:val="22"/>
                <w:szCs w:val="22"/>
              </w:rPr>
              <w:t xml:space="preserve"> for providing children with SEN</w:t>
            </w:r>
            <w:r w:rsidR="00986B54" w:rsidRPr="00F25A0C">
              <w:rPr>
                <w:rFonts w:ascii="Calibri" w:hAnsi="Calibri" w:cs="Calibri"/>
                <w:sz w:val="22"/>
                <w:szCs w:val="22"/>
              </w:rPr>
              <w:t>D</w:t>
            </w:r>
            <w:r w:rsidRPr="00F25A0C">
              <w:rPr>
                <w:rFonts w:ascii="Calibri" w:hAnsi="Calibri" w:cs="Calibri"/>
                <w:sz w:val="22"/>
                <w:szCs w:val="22"/>
              </w:rPr>
              <w:t xml:space="preserve"> or disabilities, and their parents, and young people with SEN</w:t>
            </w:r>
            <w:r w:rsidR="00986B54" w:rsidRPr="00F25A0C">
              <w:rPr>
                <w:rFonts w:ascii="Calibri" w:hAnsi="Calibri" w:cs="Calibri"/>
                <w:sz w:val="22"/>
                <w:szCs w:val="22"/>
              </w:rPr>
              <w:t>D</w:t>
            </w:r>
            <w:r w:rsidRPr="00F25A0C">
              <w:rPr>
                <w:rFonts w:ascii="Calibri" w:hAnsi="Calibri" w:cs="Calibri"/>
                <w:sz w:val="22"/>
                <w:szCs w:val="22"/>
              </w:rPr>
              <w:t xml:space="preserve"> or disabilities with advice and information about matters relating to SEN</w:t>
            </w:r>
            <w:r w:rsidR="00986B54" w:rsidRPr="00F25A0C">
              <w:rPr>
                <w:rFonts w:ascii="Calibri" w:hAnsi="Calibri" w:cs="Calibri"/>
                <w:sz w:val="22"/>
                <w:szCs w:val="22"/>
              </w:rPr>
              <w:t>D</w:t>
            </w:r>
            <w:r w:rsidRPr="00F25A0C">
              <w:rPr>
                <w:rFonts w:ascii="Calibri" w:hAnsi="Calibri" w:cs="Calibri"/>
                <w:sz w:val="22"/>
                <w:szCs w:val="22"/>
              </w:rPr>
              <w:t xml:space="preserve"> and disability</w:t>
            </w:r>
          </w:p>
          <w:p w14:paraId="27895CD1" w14:textId="77777777" w:rsidR="00EB231E" w:rsidRPr="00F25A0C" w:rsidRDefault="00EB231E" w:rsidP="00AC77B3">
            <w:pPr>
              <w:pStyle w:val="Default"/>
              <w:numPr>
                <w:ilvl w:val="0"/>
                <w:numId w:val="9"/>
              </w:numPr>
              <w:spacing w:line="276" w:lineRule="auto"/>
              <w:ind w:left="714" w:hanging="357"/>
              <w:rPr>
                <w:rFonts w:ascii="Calibri" w:hAnsi="Calibri" w:cs="Calibri"/>
                <w:sz w:val="22"/>
                <w:szCs w:val="22"/>
              </w:rPr>
            </w:pPr>
            <w:r w:rsidRPr="00F25A0C">
              <w:rPr>
                <w:rFonts w:ascii="Calibri" w:hAnsi="Calibri" w:cs="Calibri"/>
                <w:sz w:val="22"/>
                <w:szCs w:val="22"/>
              </w:rPr>
              <w:t xml:space="preserve">Develop an appropriate person-centred planning approach to all transitions between schools or key stages; the </w:t>
            </w:r>
            <w:r w:rsidR="0006571C" w:rsidRPr="00F25A0C">
              <w:rPr>
                <w:rFonts w:ascii="Calibri" w:hAnsi="Calibri" w:cs="Calibri"/>
                <w:sz w:val="22"/>
                <w:szCs w:val="22"/>
              </w:rPr>
              <w:t>pupil</w:t>
            </w:r>
            <w:r w:rsidRPr="00F25A0C">
              <w:rPr>
                <w:rFonts w:ascii="Calibri" w:hAnsi="Calibri" w:cs="Calibri"/>
                <w:sz w:val="22"/>
                <w:szCs w:val="22"/>
              </w:rPr>
              <w:t xml:space="preserve"> and family should be at the heart </w:t>
            </w:r>
            <w:r w:rsidR="00986B54" w:rsidRPr="00F25A0C">
              <w:rPr>
                <w:rFonts w:ascii="Calibri" w:hAnsi="Calibri" w:cs="Calibri"/>
                <w:sz w:val="22"/>
                <w:szCs w:val="22"/>
              </w:rPr>
              <w:t>of the planning process. The Early Help</w:t>
            </w:r>
            <w:r w:rsidRPr="00F25A0C">
              <w:rPr>
                <w:rFonts w:ascii="Calibri" w:hAnsi="Calibri" w:cs="Calibri"/>
                <w:sz w:val="22"/>
                <w:szCs w:val="22"/>
              </w:rPr>
              <w:t xml:space="preserve"> process will support the transition process</w:t>
            </w:r>
          </w:p>
          <w:p w14:paraId="27895CD2" w14:textId="77777777" w:rsidR="00EB231E" w:rsidRPr="00F25A0C" w:rsidRDefault="00EB231E" w:rsidP="00AC77B3">
            <w:pPr>
              <w:pStyle w:val="Default"/>
              <w:numPr>
                <w:ilvl w:val="0"/>
                <w:numId w:val="9"/>
              </w:numPr>
              <w:spacing w:line="276" w:lineRule="auto"/>
              <w:ind w:left="714" w:hanging="357"/>
              <w:rPr>
                <w:rFonts w:ascii="Calibri" w:hAnsi="Calibri" w:cs="Calibri"/>
                <w:color w:val="auto"/>
                <w:sz w:val="22"/>
                <w:szCs w:val="22"/>
              </w:rPr>
            </w:pPr>
            <w:r w:rsidRPr="00F25A0C">
              <w:rPr>
                <w:rFonts w:ascii="Calibri" w:hAnsi="Calibri" w:cs="Calibri"/>
                <w:sz w:val="22"/>
                <w:szCs w:val="22"/>
              </w:rPr>
              <w:t>Begin transition planning as early as required</w:t>
            </w:r>
          </w:p>
          <w:p w14:paraId="27895CD3" w14:textId="77777777" w:rsidR="00EB231E" w:rsidRPr="00F25A0C" w:rsidRDefault="00EB231E" w:rsidP="00AC77B3">
            <w:pPr>
              <w:pStyle w:val="Default"/>
              <w:numPr>
                <w:ilvl w:val="0"/>
                <w:numId w:val="9"/>
              </w:numPr>
              <w:spacing w:line="276" w:lineRule="auto"/>
              <w:ind w:left="714" w:hanging="357"/>
              <w:rPr>
                <w:rFonts w:ascii="Calibri" w:hAnsi="Calibri" w:cs="Calibri"/>
                <w:color w:val="auto"/>
                <w:sz w:val="22"/>
                <w:szCs w:val="22"/>
              </w:rPr>
            </w:pPr>
            <w:r w:rsidRPr="00F25A0C">
              <w:rPr>
                <w:rFonts w:ascii="Calibri" w:hAnsi="Calibri" w:cs="Calibri"/>
                <w:sz w:val="22"/>
                <w:szCs w:val="22"/>
              </w:rPr>
              <w:t>Establish clear links with the receiving or feeder school or setting.</w:t>
            </w:r>
          </w:p>
          <w:p w14:paraId="27895CD4" w14:textId="77777777" w:rsidR="00EB231E" w:rsidRPr="00F25A0C" w:rsidRDefault="00EB231E" w:rsidP="00AC77B3">
            <w:pPr>
              <w:pStyle w:val="Default"/>
              <w:numPr>
                <w:ilvl w:val="0"/>
                <w:numId w:val="9"/>
              </w:numPr>
              <w:spacing w:line="276" w:lineRule="auto"/>
              <w:ind w:left="714" w:hanging="357"/>
              <w:rPr>
                <w:rFonts w:ascii="Calibri" w:hAnsi="Calibri" w:cs="Calibri"/>
                <w:color w:val="auto"/>
                <w:sz w:val="22"/>
                <w:szCs w:val="22"/>
              </w:rPr>
            </w:pPr>
            <w:r w:rsidRPr="00F25A0C">
              <w:rPr>
                <w:rFonts w:ascii="Calibri" w:hAnsi="Calibri" w:cs="Calibri"/>
                <w:sz w:val="22"/>
                <w:szCs w:val="22"/>
              </w:rPr>
              <w:t>Monitor the on-going transition process, building on previous assessments and reviews</w:t>
            </w:r>
          </w:p>
          <w:p w14:paraId="27895CD5" w14:textId="77777777" w:rsidR="00EB231E" w:rsidRPr="00F25A0C" w:rsidRDefault="00EB231E" w:rsidP="00AC77B3">
            <w:pPr>
              <w:pStyle w:val="Default"/>
              <w:numPr>
                <w:ilvl w:val="0"/>
                <w:numId w:val="9"/>
              </w:numPr>
              <w:spacing w:line="276" w:lineRule="auto"/>
              <w:ind w:left="714" w:hanging="357"/>
              <w:rPr>
                <w:rFonts w:ascii="Calibri" w:hAnsi="Calibri" w:cs="Calibri"/>
                <w:color w:val="auto"/>
                <w:sz w:val="22"/>
                <w:szCs w:val="22"/>
              </w:rPr>
            </w:pPr>
            <w:r w:rsidRPr="00F25A0C">
              <w:rPr>
                <w:rFonts w:ascii="Calibri" w:hAnsi="Calibri" w:cs="Calibri"/>
                <w:sz w:val="22"/>
                <w:szCs w:val="22"/>
              </w:rPr>
              <w:t xml:space="preserve">Carry out annual reviews through an appropriate person-centred planning </w:t>
            </w:r>
            <w:proofErr w:type="gramStart"/>
            <w:r w:rsidRPr="00F25A0C">
              <w:rPr>
                <w:rFonts w:ascii="Calibri" w:hAnsi="Calibri" w:cs="Calibri"/>
                <w:sz w:val="22"/>
                <w:szCs w:val="22"/>
              </w:rPr>
              <w:t>processes</w:t>
            </w:r>
            <w:proofErr w:type="gramEnd"/>
          </w:p>
          <w:p w14:paraId="27895CD6" w14:textId="77777777" w:rsidR="00EB231E" w:rsidRPr="00F25A0C" w:rsidRDefault="00EB231E" w:rsidP="00AC77B3">
            <w:pPr>
              <w:pStyle w:val="Default"/>
              <w:numPr>
                <w:ilvl w:val="0"/>
                <w:numId w:val="9"/>
              </w:numPr>
              <w:spacing w:line="276" w:lineRule="auto"/>
              <w:ind w:left="714" w:hanging="357"/>
              <w:rPr>
                <w:rFonts w:ascii="Calibri" w:hAnsi="Calibri" w:cs="Calibri"/>
                <w:color w:val="auto"/>
                <w:sz w:val="22"/>
                <w:szCs w:val="22"/>
              </w:rPr>
            </w:pPr>
            <w:r w:rsidRPr="00F25A0C">
              <w:rPr>
                <w:rFonts w:ascii="Calibri" w:hAnsi="Calibri" w:cs="Calibri"/>
                <w:sz w:val="22"/>
                <w:szCs w:val="22"/>
              </w:rPr>
              <w:t>Identify aspirational key outcomes and secure appropriate provision to achieve outcomes</w:t>
            </w:r>
          </w:p>
          <w:p w14:paraId="27895CD7" w14:textId="77777777" w:rsidR="00DD06F0" w:rsidRPr="007D71EE" w:rsidRDefault="00EB231E" w:rsidP="00AC77B3">
            <w:pPr>
              <w:pStyle w:val="Default"/>
              <w:numPr>
                <w:ilvl w:val="0"/>
                <w:numId w:val="9"/>
              </w:numPr>
              <w:spacing w:line="276" w:lineRule="auto"/>
              <w:ind w:left="714" w:hanging="357"/>
              <w:rPr>
                <w:rFonts w:ascii="Calibri" w:hAnsi="Calibri" w:cs="Calibri"/>
                <w:color w:val="auto"/>
              </w:rPr>
            </w:pPr>
            <w:r w:rsidRPr="00F25A0C">
              <w:rPr>
                <w:rFonts w:ascii="Calibri" w:hAnsi="Calibri" w:cs="Calibri"/>
                <w:sz w:val="22"/>
                <w:szCs w:val="22"/>
              </w:rPr>
              <w:t xml:space="preserve">Ensure that planning and provision </w:t>
            </w:r>
            <w:proofErr w:type="gramStart"/>
            <w:r w:rsidRPr="00F25A0C">
              <w:rPr>
                <w:rFonts w:ascii="Calibri" w:hAnsi="Calibri" w:cs="Calibri"/>
                <w:sz w:val="22"/>
                <w:szCs w:val="22"/>
              </w:rPr>
              <w:t>takes into account</w:t>
            </w:r>
            <w:proofErr w:type="gramEnd"/>
            <w:r w:rsidRPr="00F25A0C">
              <w:rPr>
                <w:rFonts w:ascii="Calibri" w:hAnsi="Calibri" w:cs="Calibri"/>
                <w:sz w:val="22"/>
                <w:szCs w:val="22"/>
              </w:rPr>
              <w:t xml:space="preserve"> the </w:t>
            </w:r>
            <w:r w:rsidR="0006571C" w:rsidRPr="00F25A0C">
              <w:rPr>
                <w:rFonts w:ascii="Calibri" w:hAnsi="Calibri" w:cs="Calibri"/>
                <w:sz w:val="22"/>
                <w:szCs w:val="22"/>
              </w:rPr>
              <w:t>pupil</w:t>
            </w:r>
            <w:r w:rsidRPr="00F25A0C">
              <w:rPr>
                <w:rFonts w:ascii="Calibri" w:hAnsi="Calibri" w:cs="Calibri"/>
                <w:sz w:val="22"/>
                <w:szCs w:val="22"/>
              </w:rPr>
              <w:t xml:space="preserve">’s next phase of education or transition into adulthood and takes steps to prepare the </w:t>
            </w:r>
            <w:r w:rsidR="0006571C" w:rsidRPr="00F25A0C">
              <w:rPr>
                <w:rFonts w:ascii="Calibri" w:hAnsi="Calibri" w:cs="Calibri"/>
                <w:sz w:val="22"/>
                <w:szCs w:val="22"/>
              </w:rPr>
              <w:t>pupil</w:t>
            </w:r>
            <w:r w:rsidRPr="00F25A0C">
              <w:rPr>
                <w:rFonts w:ascii="Calibri" w:hAnsi="Calibri" w:cs="Calibri"/>
                <w:sz w:val="22"/>
                <w:szCs w:val="22"/>
              </w:rPr>
              <w:t xml:space="preserve"> accordingly</w:t>
            </w:r>
          </w:p>
        </w:tc>
      </w:tr>
    </w:tbl>
    <w:p w14:paraId="27895CD9" w14:textId="77777777" w:rsidR="0077354D" w:rsidRPr="005606FD" w:rsidRDefault="0077354D" w:rsidP="00DD06F0">
      <w:pPr>
        <w:pStyle w:val="ListParagraph"/>
        <w:ind w:left="360"/>
        <w:rPr>
          <w:rFonts w:ascii="Calibri" w:hAnsi="Calibri"/>
          <w:b/>
          <w:bCs/>
        </w:rPr>
      </w:pPr>
    </w:p>
    <w:tbl>
      <w:tblPr>
        <w:tblStyle w:val="TableGrid"/>
        <w:tblW w:w="0" w:type="auto"/>
        <w:tblInd w:w="108" w:type="dxa"/>
        <w:tblLook w:val="04A0" w:firstRow="1" w:lastRow="0" w:firstColumn="1" w:lastColumn="0" w:noHBand="0" w:noVBand="1"/>
      </w:tblPr>
      <w:tblGrid>
        <w:gridCol w:w="9134"/>
      </w:tblGrid>
      <w:tr w:rsidR="00DD06F0" w:rsidRPr="005606FD" w14:paraId="27895CDC" w14:textId="77777777" w:rsidTr="00ED4619">
        <w:tc>
          <w:tcPr>
            <w:tcW w:w="9134" w:type="dxa"/>
            <w:shd w:val="clear" w:color="auto" w:fill="C6D9F1" w:themeFill="text2" w:themeFillTint="33"/>
          </w:tcPr>
          <w:p w14:paraId="27895CDA" w14:textId="77777777" w:rsidR="00DD06F0" w:rsidRPr="005606FD" w:rsidRDefault="00DD06F0" w:rsidP="00DD06F0">
            <w:pPr>
              <w:pStyle w:val="ListParagraph"/>
              <w:numPr>
                <w:ilvl w:val="3"/>
                <w:numId w:val="1"/>
              </w:numPr>
              <w:ind w:left="360"/>
              <w:rPr>
                <w:rFonts w:ascii="Calibri" w:hAnsi="Calibri"/>
                <w:b/>
                <w:bCs/>
              </w:rPr>
            </w:pPr>
            <w:r w:rsidRPr="005606FD">
              <w:rPr>
                <w:rFonts w:ascii="Calibri" w:hAnsi="Calibri"/>
                <w:b/>
                <w:bCs/>
              </w:rPr>
              <w:t>Information on where the local authority’s local offer is published.</w:t>
            </w:r>
          </w:p>
          <w:p w14:paraId="27895CDB" w14:textId="77777777" w:rsidR="00DD06F0" w:rsidRPr="005606FD" w:rsidRDefault="00DD06F0" w:rsidP="00DD06F0">
            <w:pPr>
              <w:pStyle w:val="ListParagraph"/>
              <w:ind w:left="0"/>
              <w:rPr>
                <w:rFonts w:ascii="Calibri" w:hAnsi="Calibri"/>
                <w:b/>
                <w:bCs/>
              </w:rPr>
            </w:pPr>
          </w:p>
        </w:tc>
      </w:tr>
      <w:tr w:rsidR="00DD06F0" w:rsidRPr="00ED4619" w14:paraId="27895CEB" w14:textId="77777777" w:rsidTr="00DD06F0">
        <w:tc>
          <w:tcPr>
            <w:tcW w:w="9134" w:type="dxa"/>
          </w:tcPr>
          <w:p w14:paraId="27895CDD" w14:textId="77777777" w:rsidR="00986B54" w:rsidRPr="0097531C" w:rsidRDefault="00986B54" w:rsidP="00986B54">
            <w:pPr>
              <w:rPr>
                <w:rFonts w:cs="Arial"/>
                <w:b/>
                <w:sz w:val="22"/>
                <w:u w:val="single"/>
              </w:rPr>
            </w:pPr>
            <w:r w:rsidRPr="0097531C">
              <w:rPr>
                <w:rFonts w:cs="Arial"/>
                <w:b/>
                <w:sz w:val="22"/>
                <w:u w:val="single"/>
              </w:rPr>
              <w:t>Useful reference documents / contacts</w:t>
            </w:r>
            <w:r>
              <w:rPr>
                <w:rFonts w:cs="Arial"/>
                <w:b/>
                <w:sz w:val="22"/>
                <w:u w:val="single"/>
              </w:rPr>
              <w:t>:</w:t>
            </w:r>
          </w:p>
          <w:p w14:paraId="27895CDE" w14:textId="77777777" w:rsidR="00986B54" w:rsidRDefault="00986B54" w:rsidP="00986B54">
            <w:pPr>
              <w:rPr>
                <w:rFonts w:cs="Arial"/>
                <w:sz w:val="22"/>
              </w:rPr>
            </w:pPr>
            <w:r>
              <w:rPr>
                <w:rFonts w:cs="Arial"/>
                <w:sz w:val="22"/>
              </w:rPr>
              <w:t>SEND Code of Practice 0-to-25 2014</w:t>
            </w:r>
          </w:p>
          <w:p w14:paraId="27895CDF" w14:textId="77777777" w:rsidR="00986B54" w:rsidRDefault="00986B54" w:rsidP="00986B54">
            <w:pPr>
              <w:rPr>
                <w:rFonts w:cs="Arial"/>
                <w:sz w:val="22"/>
              </w:rPr>
            </w:pPr>
            <w:r>
              <w:rPr>
                <w:rFonts w:cs="Arial"/>
                <w:sz w:val="22"/>
              </w:rPr>
              <w:t xml:space="preserve"> </w:t>
            </w:r>
            <w:hyperlink r:id="rId12" w:history="1">
              <w:r w:rsidRPr="00C6147D">
                <w:rPr>
                  <w:rStyle w:val="Hyperlink"/>
                  <w:rFonts w:cs="Arial"/>
                  <w:sz w:val="22"/>
                </w:rPr>
                <w:t>https://www.gov.uk/government/publications/send-code-of-practice-0-to-25</w:t>
              </w:r>
            </w:hyperlink>
          </w:p>
          <w:p w14:paraId="27895CE0" w14:textId="77777777" w:rsidR="00986B54" w:rsidRDefault="00986B54" w:rsidP="00986B54">
            <w:pPr>
              <w:rPr>
                <w:rFonts w:cs="Arial"/>
                <w:sz w:val="22"/>
              </w:rPr>
            </w:pPr>
            <w:r>
              <w:rPr>
                <w:rFonts w:cs="Arial"/>
                <w:sz w:val="22"/>
              </w:rPr>
              <w:t>Devon Local Offer</w:t>
            </w:r>
          </w:p>
          <w:p w14:paraId="27895CE1" w14:textId="77777777" w:rsidR="00986B54" w:rsidRDefault="00C75F5A" w:rsidP="00986B54">
            <w:pPr>
              <w:rPr>
                <w:rFonts w:cs="Arial"/>
                <w:sz w:val="22"/>
              </w:rPr>
            </w:pPr>
            <w:hyperlink r:id="rId13" w:history="1">
              <w:r w:rsidR="00986B54" w:rsidRPr="00C6147D">
                <w:rPr>
                  <w:rStyle w:val="Hyperlink"/>
                  <w:rFonts w:cs="Arial"/>
                  <w:sz w:val="22"/>
                </w:rPr>
                <w:t>https://new.devon.gov.uk/send/</w:t>
              </w:r>
            </w:hyperlink>
          </w:p>
          <w:p w14:paraId="27895CE2" w14:textId="77777777" w:rsidR="00986B54" w:rsidRDefault="00986B54" w:rsidP="00986B54">
            <w:pPr>
              <w:rPr>
                <w:rFonts w:cs="Arial"/>
                <w:sz w:val="22"/>
              </w:rPr>
            </w:pPr>
            <w:r>
              <w:rPr>
                <w:rFonts w:cs="Arial"/>
                <w:sz w:val="22"/>
              </w:rPr>
              <w:t>Devon Information Advice and Support for SEND (previously Devon Parent Partnership): 01392 383080</w:t>
            </w:r>
          </w:p>
          <w:p w14:paraId="27895CE3" w14:textId="77777777" w:rsidR="00986B54" w:rsidRDefault="00C75F5A" w:rsidP="00986B54">
            <w:pPr>
              <w:rPr>
                <w:rFonts w:cs="Arial"/>
                <w:sz w:val="22"/>
              </w:rPr>
            </w:pPr>
            <w:hyperlink r:id="rId14" w:history="1">
              <w:r w:rsidR="00986B54" w:rsidRPr="00506320">
                <w:rPr>
                  <w:rStyle w:val="Hyperlink"/>
                  <w:rFonts w:cs="Arial"/>
                  <w:sz w:val="22"/>
                </w:rPr>
                <w:t>http://www.devonias.org.uk/</w:t>
              </w:r>
            </w:hyperlink>
          </w:p>
          <w:p w14:paraId="27895CE4" w14:textId="77777777" w:rsidR="00986B54" w:rsidRDefault="00986B54" w:rsidP="00986B54">
            <w:pPr>
              <w:rPr>
                <w:rFonts w:cs="Arial"/>
                <w:sz w:val="22"/>
              </w:rPr>
            </w:pPr>
            <w:r>
              <w:rPr>
                <w:rFonts w:cs="Arial"/>
                <w:sz w:val="22"/>
              </w:rPr>
              <w:t>Children and Families Act 2014</w:t>
            </w:r>
          </w:p>
          <w:p w14:paraId="27895CE5" w14:textId="77777777" w:rsidR="00986B54" w:rsidRDefault="00C75F5A" w:rsidP="00986B54">
            <w:pPr>
              <w:rPr>
                <w:rFonts w:cs="Arial"/>
                <w:sz w:val="22"/>
              </w:rPr>
            </w:pPr>
            <w:hyperlink r:id="rId15" w:history="1">
              <w:r w:rsidR="00986B54" w:rsidRPr="00506320">
                <w:rPr>
                  <w:rStyle w:val="Hyperlink"/>
                  <w:rFonts w:cs="Arial"/>
                  <w:sz w:val="22"/>
                </w:rPr>
                <w:t>http://www.legislation.gov.uk/ukpga/2014/6/contents/enacted</w:t>
              </w:r>
            </w:hyperlink>
          </w:p>
          <w:p w14:paraId="27895CE6" w14:textId="77777777" w:rsidR="00986B54" w:rsidRDefault="00986B54" w:rsidP="00986B54">
            <w:pPr>
              <w:rPr>
                <w:rFonts w:cs="Arial"/>
                <w:sz w:val="22"/>
              </w:rPr>
            </w:pPr>
            <w:r>
              <w:rPr>
                <w:rFonts w:cs="Arial"/>
                <w:sz w:val="22"/>
              </w:rPr>
              <w:t>Equality Act 2010 (updated 2014)</w:t>
            </w:r>
          </w:p>
          <w:p w14:paraId="27895CE7" w14:textId="77777777" w:rsidR="00986B54" w:rsidRDefault="00C75F5A" w:rsidP="00986B54">
            <w:hyperlink r:id="rId16" w:history="1">
              <w:r w:rsidR="00986B54" w:rsidRPr="00506320">
                <w:rPr>
                  <w:rStyle w:val="Hyperlink"/>
                  <w:rFonts w:cs="Arial"/>
                  <w:sz w:val="22"/>
                </w:rPr>
                <w:t>http://www.legislation.gov.uk/ukpga/2010/15/contents</w:t>
              </w:r>
            </w:hyperlink>
          </w:p>
          <w:p w14:paraId="27895CE8" w14:textId="77777777" w:rsidR="00986B54" w:rsidRPr="00631C2A" w:rsidRDefault="00986B54" w:rsidP="00986B54">
            <w:pPr>
              <w:rPr>
                <w:rFonts w:cs="Arial"/>
                <w:sz w:val="22"/>
              </w:rPr>
            </w:pPr>
            <w:r w:rsidRPr="00631C2A">
              <w:rPr>
                <w:sz w:val="22"/>
              </w:rPr>
              <w:t>Devon Parent Carers Voice (DPCV: 0345 1551 013)</w:t>
            </w:r>
          </w:p>
          <w:p w14:paraId="27895CE9" w14:textId="77777777" w:rsidR="00DD06F0" w:rsidRDefault="00C75F5A" w:rsidP="00346CFA">
            <w:pPr>
              <w:autoSpaceDE w:val="0"/>
              <w:autoSpaceDN w:val="0"/>
              <w:adjustRightInd w:val="0"/>
              <w:rPr>
                <w:rStyle w:val="Hyperlink"/>
                <w:rFonts w:ascii="Calibri" w:hAnsi="Calibri"/>
                <w:sz w:val="24"/>
                <w:szCs w:val="24"/>
              </w:rPr>
            </w:pPr>
            <w:hyperlink r:id="rId17" w:history="1">
              <w:r w:rsidR="00346CFA" w:rsidRPr="00ED4619">
                <w:rPr>
                  <w:rStyle w:val="Hyperlink"/>
                  <w:rFonts w:ascii="Calibri" w:hAnsi="Calibri"/>
                  <w:sz w:val="24"/>
                  <w:szCs w:val="24"/>
                </w:rPr>
                <w:t>www.devon.gov.uk/send</w:t>
              </w:r>
            </w:hyperlink>
          </w:p>
          <w:p w14:paraId="27895CEA" w14:textId="77777777" w:rsidR="00986B54" w:rsidRPr="00ED4619" w:rsidRDefault="00986B54" w:rsidP="00346CFA">
            <w:pPr>
              <w:autoSpaceDE w:val="0"/>
              <w:autoSpaceDN w:val="0"/>
              <w:adjustRightInd w:val="0"/>
              <w:rPr>
                <w:rFonts w:ascii="Calibri" w:hAnsi="Calibri" w:cs="Arial"/>
                <w:sz w:val="24"/>
                <w:szCs w:val="24"/>
              </w:rPr>
            </w:pPr>
          </w:p>
        </w:tc>
      </w:tr>
    </w:tbl>
    <w:p w14:paraId="27895CEC" w14:textId="77777777" w:rsidR="00DD06F0" w:rsidRPr="00ED4619" w:rsidRDefault="00DD06F0" w:rsidP="00DD06F0">
      <w:pPr>
        <w:pStyle w:val="ListParagraph"/>
        <w:ind w:left="360"/>
        <w:rPr>
          <w:rFonts w:ascii="Calibri" w:hAnsi="Calibri"/>
          <w:sz w:val="24"/>
          <w:szCs w:val="24"/>
        </w:rPr>
      </w:pPr>
    </w:p>
    <w:p w14:paraId="27895CED" w14:textId="77777777" w:rsidR="0060486A" w:rsidRDefault="0060486A">
      <w:pPr>
        <w:rPr>
          <w:rFonts w:ascii="Calibri" w:hAnsi="Calibri"/>
          <w:sz w:val="24"/>
          <w:szCs w:val="24"/>
        </w:rPr>
      </w:pPr>
    </w:p>
    <w:p w14:paraId="27895CEE" w14:textId="77777777" w:rsidR="0085133C" w:rsidRDefault="0085133C">
      <w:pPr>
        <w:rPr>
          <w:rFonts w:ascii="Calibri" w:hAnsi="Calibri"/>
          <w:sz w:val="24"/>
          <w:szCs w:val="24"/>
        </w:rPr>
      </w:pPr>
    </w:p>
    <w:p w14:paraId="27895CEF" w14:textId="77777777" w:rsidR="0085133C" w:rsidRDefault="0085133C">
      <w:pPr>
        <w:rPr>
          <w:rFonts w:ascii="Calibri" w:hAnsi="Calibri"/>
          <w:sz w:val="24"/>
          <w:szCs w:val="24"/>
        </w:rPr>
      </w:pPr>
    </w:p>
    <w:p w14:paraId="27895CF0" w14:textId="77777777" w:rsidR="0085133C" w:rsidRPr="003C0B6F" w:rsidRDefault="0085133C">
      <w:pPr>
        <w:rPr>
          <w:rFonts w:ascii="Calibri" w:hAnsi="Calibri"/>
          <w:i/>
          <w:sz w:val="16"/>
          <w:szCs w:val="16"/>
        </w:rPr>
      </w:pPr>
    </w:p>
    <w:sectPr w:rsidR="0085133C" w:rsidRPr="003C0B6F" w:rsidSect="00E70332">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26B9" w14:textId="77777777" w:rsidR="00917583" w:rsidRDefault="00917583" w:rsidP="003C0B6F">
      <w:pPr>
        <w:spacing w:after="0" w:line="240" w:lineRule="auto"/>
      </w:pPr>
      <w:r>
        <w:separator/>
      </w:r>
    </w:p>
  </w:endnote>
  <w:endnote w:type="continuationSeparator" w:id="0">
    <w:p w14:paraId="2E8C5D9E" w14:textId="77777777" w:rsidR="00917583" w:rsidRDefault="00917583" w:rsidP="003C0B6F">
      <w:pPr>
        <w:spacing w:after="0" w:line="240" w:lineRule="auto"/>
      </w:pPr>
      <w:r>
        <w:continuationSeparator/>
      </w:r>
    </w:p>
  </w:endnote>
  <w:endnote w:type="continuationNotice" w:id="1">
    <w:p w14:paraId="740C3CC7" w14:textId="77777777" w:rsidR="00917583" w:rsidRDefault="00917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5CF5" w14:textId="77777777" w:rsidR="003C0B6F" w:rsidRDefault="003C0B6F">
    <w:pPr>
      <w:pStyle w:val="Footer"/>
    </w:pPr>
  </w:p>
  <w:p w14:paraId="27895CF6" w14:textId="77777777" w:rsidR="003C0B6F" w:rsidRDefault="003C0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9F1A" w14:textId="77777777" w:rsidR="00917583" w:rsidRDefault="00917583" w:rsidP="003C0B6F">
      <w:pPr>
        <w:spacing w:after="0" w:line="240" w:lineRule="auto"/>
      </w:pPr>
      <w:r>
        <w:separator/>
      </w:r>
    </w:p>
  </w:footnote>
  <w:footnote w:type="continuationSeparator" w:id="0">
    <w:p w14:paraId="457FD0D0" w14:textId="77777777" w:rsidR="00917583" w:rsidRDefault="00917583" w:rsidP="003C0B6F">
      <w:pPr>
        <w:spacing w:after="0" w:line="240" w:lineRule="auto"/>
      </w:pPr>
      <w:r>
        <w:continuationSeparator/>
      </w:r>
    </w:p>
  </w:footnote>
  <w:footnote w:type="continuationNotice" w:id="1">
    <w:p w14:paraId="21355CEB" w14:textId="77777777" w:rsidR="00917583" w:rsidRDefault="009175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2A4"/>
    <w:multiLevelType w:val="hybridMultilevel"/>
    <w:tmpl w:val="6902EC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87351"/>
    <w:multiLevelType w:val="hybridMultilevel"/>
    <w:tmpl w:val="8A0EA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E234E"/>
    <w:multiLevelType w:val="hybridMultilevel"/>
    <w:tmpl w:val="F9FA7AB2"/>
    <w:lvl w:ilvl="0" w:tplc="72582854">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65B2C"/>
    <w:multiLevelType w:val="hybridMultilevel"/>
    <w:tmpl w:val="BB02CA8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14660D62">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6F50D7"/>
    <w:multiLevelType w:val="hybridMultilevel"/>
    <w:tmpl w:val="FA76246E"/>
    <w:lvl w:ilvl="0" w:tplc="62B894FC">
      <w:start w:val="1"/>
      <w:numFmt w:val="bullet"/>
      <w:lvlText w:val=""/>
      <w:lvlJc w:val="left"/>
      <w:pPr>
        <w:ind w:left="1077" w:hanging="360"/>
      </w:pPr>
      <w:rPr>
        <w:rFonts w:ascii="Wingdings" w:hAnsi="Wingdings" w:hint="default"/>
        <w:sz w:val="24"/>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2F370BA8"/>
    <w:multiLevelType w:val="multilevel"/>
    <w:tmpl w:val="A99A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4F14BB"/>
    <w:multiLevelType w:val="multilevel"/>
    <w:tmpl w:val="E61A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724726"/>
    <w:multiLevelType w:val="multilevel"/>
    <w:tmpl w:val="645E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025B9E"/>
    <w:multiLevelType w:val="hybridMultilevel"/>
    <w:tmpl w:val="103AD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54281"/>
    <w:multiLevelType w:val="multilevel"/>
    <w:tmpl w:val="155C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0E64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2AC74FF"/>
    <w:multiLevelType w:val="hybridMultilevel"/>
    <w:tmpl w:val="3FDE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9422A"/>
    <w:multiLevelType w:val="hybridMultilevel"/>
    <w:tmpl w:val="C02CE1DA"/>
    <w:lvl w:ilvl="0" w:tplc="14BA72C0">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B6A30"/>
    <w:multiLevelType w:val="multilevel"/>
    <w:tmpl w:val="28908C72"/>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ED20D70"/>
    <w:multiLevelType w:val="multilevel"/>
    <w:tmpl w:val="6564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612A5A"/>
    <w:multiLevelType w:val="hybridMultilevel"/>
    <w:tmpl w:val="F9D61248"/>
    <w:lvl w:ilvl="0" w:tplc="2F1CB18A">
      <w:start w:val="1"/>
      <w:numFmt w:val="bullet"/>
      <w:lvlText w:val=""/>
      <w:lvlJc w:val="righ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D302BF"/>
    <w:multiLevelType w:val="hybridMultilevel"/>
    <w:tmpl w:val="2C040C9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81D1061"/>
    <w:multiLevelType w:val="multilevel"/>
    <w:tmpl w:val="16E2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1C20FA"/>
    <w:multiLevelType w:val="multilevel"/>
    <w:tmpl w:val="BEC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4A3811"/>
    <w:multiLevelType w:val="hybridMultilevel"/>
    <w:tmpl w:val="2F6EF8FE"/>
    <w:lvl w:ilvl="0" w:tplc="C4F0E1FA">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F5427382">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E027BE"/>
    <w:multiLevelType w:val="multilevel"/>
    <w:tmpl w:val="B7B6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BD51B2"/>
    <w:multiLevelType w:val="hybridMultilevel"/>
    <w:tmpl w:val="84C4D0EE"/>
    <w:lvl w:ilvl="0" w:tplc="E8B63622">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88072A"/>
    <w:multiLevelType w:val="multilevel"/>
    <w:tmpl w:val="324E682C"/>
    <w:lvl w:ilvl="0">
      <w:start w:val="1"/>
      <w:numFmt w:val="bullet"/>
      <w:lvlText w:val=""/>
      <w:lvlJc w:val="left"/>
      <w:pPr>
        <w:tabs>
          <w:tab w:val="num" w:pos="0"/>
        </w:tabs>
        <w:ind w:left="0" w:firstLine="0"/>
      </w:pPr>
      <w:rPr>
        <w:rFonts w:ascii="Wingdings" w:hAnsi="Wingdings" w:hint="default"/>
        <w:sz w:val="24"/>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714308164">
    <w:abstractNumId w:val="19"/>
  </w:num>
  <w:num w:numId="2" w16cid:durableId="1937132363">
    <w:abstractNumId w:val="3"/>
  </w:num>
  <w:num w:numId="3" w16cid:durableId="2113629526">
    <w:abstractNumId w:val="16"/>
  </w:num>
  <w:num w:numId="4" w16cid:durableId="984623218">
    <w:abstractNumId w:val="15"/>
  </w:num>
  <w:num w:numId="5" w16cid:durableId="1355155982">
    <w:abstractNumId w:val="13"/>
  </w:num>
  <w:num w:numId="6" w16cid:durableId="1054238863">
    <w:abstractNumId w:val="10"/>
  </w:num>
  <w:num w:numId="7" w16cid:durableId="482351244">
    <w:abstractNumId w:val="0"/>
  </w:num>
  <w:num w:numId="8" w16cid:durableId="723794396">
    <w:abstractNumId w:val="8"/>
  </w:num>
  <w:num w:numId="9" w16cid:durableId="1629506132">
    <w:abstractNumId w:val="1"/>
  </w:num>
  <w:num w:numId="10" w16cid:durableId="1171263257">
    <w:abstractNumId w:val="4"/>
  </w:num>
  <w:num w:numId="11" w16cid:durableId="1819615399">
    <w:abstractNumId w:val="2"/>
  </w:num>
  <w:num w:numId="12" w16cid:durableId="571504521">
    <w:abstractNumId w:val="21"/>
  </w:num>
  <w:num w:numId="13" w16cid:durableId="60913041">
    <w:abstractNumId w:val="22"/>
  </w:num>
  <w:num w:numId="14" w16cid:durableId="797066539">
    <w:abstractNumId w:val="12"/>
  </w:num>
  <w:num w:numId="15" w16cid:durableId="438331318">
    <w:abstractNumId w:val="11"/>
  </w:num>
  <w:num w:numId="16" w16cid:durableId="1730761469">
    <w:abstractNumId w:val="20"/>
  </w:num>
  <w:num w:numId="17" w16cid:durableId="914585026">
    <w:abstractNumId w:val="7"/>
  </w:num>
  <w:num w:numId="18" w16cid:durableId="1639340032">
    <w:abstractNumId w:val="5"/>
  </w:num>
  <w:num w:numId="19" w16cid:durableId="36711305">
    <w:abstractNumId w:val="14"/>
  </w:num>
  <w:num w:numId="20" w16cid:durableId="1895660392">
    <w:abstractNumId w:val="9"/>
  </w:num>
  <w:num w:numId="21" w16cid:durableId="1773865361">
    <w:abstractNumId w:val="18"/>
  </w:num>
  <w:num w:numId="22" w16cid:durableId="620039674">
    <w:abstractNumId w:val="17"/>
  </w:num>
  <w:num w:numId="23" w16cid:durableId="3987212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6A"/>
    <w:rsid w:val="0000235D"/>
    <w:rsid w:val="00014C56"/>
    <w:rsid w:val="00014DF1"/>
    <w:rsid w:val="00016878"/>
    <w:rsid w:val="00023763"/>
    <w:rsid w:val="00031EDB"/>
    <w:rsid w:val="00033336"/>
    <w:rsid w:val="00037956"/>
    <w:rsid w:val="0006305E"/>
    <w:rsid w:val="0006571C"/>
    <w:rsid w:val="00076FB7"/>
    <w:rsid w:val="00086F57"/>
    <w:rsid w:val="000910CA"/>
    <w:rsid w:val="00092A11"/>
    <w:rsid w:val="00097C40"/>
    <w:rsid w:val="000B2285"/>
    <w:rsid w:val="000B5456"/>
    <w:rsid w:val="000D40AB"/>
    <w:rsid w:val="000E32BF"/>
    <w:rsid w:val="000E33CD"/>
    <w:rsid w:val="000E5C29"/>
    <w:rsid w:val="00103212"/>
    <w:rsid w:val="0011343E"/>
    <w:rsid w:val="00117BA4"/>
    <w:rsid w:val="001303CB"/>
    <w:rsid w:val="0015509C"/>
    <w:rsid w:val="00157E69"/>
    <w:rsid w:val="00160418"/>
    <w:rsid w:val="001707DC"/>
    <w:rsid w:val="0017446B"/>
    <w:rsid w:val="001903C6"/>
    <w:rsid w:val="00190445"/>
    <w:rsid w:val="00197C59"/>
    <w:rsid w:val="001A03F0"/>
    <w:rsid w:val="001A1BCE"/>
    <w:rsid w:val="001A5727"/>
    <w:rsid w:val="001A78E7"/>
    <w:rsid w:val="001B53D4"/>
    <w:rsid w:val="001B6FA0"/>
    <w:rsid w:val="001C2BD7"/>
    <w:rsid w:val="001D3DF1"/>
    <w:rsid w:val="001E095F"/>
    <w:rsid w:val="001E3125"/>
    <w:rsid w:val="001F0857"/>
    <w:rsid w:val="001F0D4D"/>
    <w:rsid w:val="001F13CD"/>
    <w:rsid w:val="00201EC0"/>
    <w:rsid w:val="00212BBE"/>
    <w:rsid w:val="00234B02"/>
    <w:rsid w:val="00270339"/>
    <w:rsid w:val="00277F04"/>
    <w:rsid w:val="00280334"/>
    <w:rsid w:val="002811FD"/>
    <w:rsid w:val="0029634B"/>
    <w:rsid w:val="00297952"/>
    <w:rsid w:val="002A1937"/>
    <w:rsid w:val="002A3966"/>
    <w:rsid w:val="002A446E"/>
    <w:rsid w:val="002B07A2"/>
    <w:rsid w:val="002B1E31"/>
    <w:rsid w:val="002B6937"/>
    <w:rsid w:val="002C6F73"/>
    <w:rsid w:val="002E46D2"/>
    <w:rsid w:val="002E5D34"/>
    <w:rsid w:val="00303E5F"/>
    <w:rsid w:val="0030633E"/>
    <w:rsid w:val="00307926"/>
    <w:rsid w:val="00310AEB"/>
    <w:rsid w:val="003178F7"/>
    <w:rsid w:val="00325721"/>
    <w:rsid w:val="003417EC"/>
    <w:rsid w:val="00346CFA"/>
    <w:rsid w:val="003529AB"/>
    <w:rsid w:val="00352AD2"/>
    <w:rsid w:val="00353D8D"/>
    <w:rsid w:val="00360992"/>
    <w:rsid w:val="00363EFC"/>
    <w:rsid w:val="00376309"/>
    <w:rsid w:val="00377F74"/>
    <w:rsid w:val="00382F74"/>
    <w:rsid w:val="00387A91"/>
    <w:rsid w:val="003910FD"/>
    <w:rsid w:val="003A5501"/>
    <w:rsid w:val="003A6E24"/>
    <w:rsid w:val="003B6306"/>
    <w:rsid w:val="003C0B6F"/>
    <w:rsid w:val="003C21C7"/>
    <w:rsid w:val="003D6BD8"/>
    <w:rsid w:val="003F2EC1"/>
    <w:rsid w:val="003F7649"/>
    <w:rsid w:val="003F7690"/>
    <w:rsid w:val="00401B27"/>
    <w:rsid w:val="00413266"/>
    <w:rsid w:val="00417914"/>
    <w:rsid w:val="00421783"/>
    <w:rsid w:val="00421997"/>
    <w:rsid w:val="00421B4A"/>
    <w:rsid w:val="00424041"/>
    <w:rsid w:val="004312DE"/>
    <w:rsid w:val="00442995"/>
    <w:rsid w:val="004606D4"/>
    <w:rsid w:val="00481C96"/>
    <w:rsid w:val="00483E51"/>
    <w:rsid w:val="004A101E"/>
    <w:rsid w:val="004A3A9B"/>
    <w:rsid w:val="004C111D"/>
    <w:rsid w:val="004D4F7C"/>
    <w:rsid w:val="004F00EE"/>
    <w:rsid w:val="004F1785"/>
    <w:rsid w:val="004F3514"/>
    <w:rsid w:val="004F7EE9"/>
    <w:rsid w:val="00503D03"/>
    <w:rsid w:val="005125A1"/>
    <w:rsid w:val="00516073"/>
    <w:rsid w:val="00520451"/>
    <w:rsid w:val="00520EA0"/>
    <w:rsid w:val="00526C9C"/>
    <w:rsid w:val="005418DD"/>
    <w:rsid w:val="00547A4F"/>
    <w:rsid w:val="00555FDC"/>
    <w:rsid w:val="005606FD"/>
    <w:rsid w:val="0056132E"/>
    <w:rsid w:val="005773AE"/>
    <w:rsid w:val="005821B1"/>
    <w:rsid w:val="00583BF4"/>
    <w:rsid w:val="00585183"/>
    <w:rsid w:val="005904CA"/>
    <w:rsid w:val="005A6747"/>
    <w:rsid w:val="005B2437"/>
    <w:rsid w:val="005C3827"/>
    <w:rsid w:val="005C7B9D"/>
    <w:rsid w:val="005D64DD"/>
    <w:rsid w:val="005E6100"/>
    <w:rsid w:val="005F087C"/>
    <w:rsid w:val="005F59F0"/>
    <w:rsid w:val="0060486A"/>
    <w:rsid w:val="00605363"/>
    <w:rsid w:val="00605C11"/>
    <w:rsid w:val="00607CB8"/>
    <w:rsid w:val="00621F07"/>
    <w:rsid w:val="006255F3"/>
    <w:rsid w:val="00626295"/>
    <w:rsid w:val="00644322"/>
    <w:rsid w:val="00644D2D"/>
    <w:rsid w:val="00646EDD"/>
    <w:rsid w:val="00650C69"/>
    <w:rsid w:val="0066313A"/>
    <w:rsid w:val="0067404B"/>
    <w:rsid w:val="00681F16"/>
    <w:rsid w:val="006A120F"/>
    <w:rsid w:val="006A689E"/>
    <w:rsid w:val="006A7A04"/>
    <w:rsid w:val="006B09A9"/>
    <w:rsid w:val="006B192C"/>
    <w:rsid w:val="006B37AB"/>
    <w:rsid w:val="006C2411"/>
    <w:rsid w:val="006D333A"/>
    <w:rsid w:val="006D7FF7"/>
    <w:rsid w:val="00707220"/>
    <w:rsid w:val="0072424D"/>
    <w:rsid w:val="00727C3E"/>
    <w:rsid w:val="00745EF8"/>
    <w:rsid w:val="00754DF5"/>
    <w:rsid w:val="00755387"/>
    <w:rsid w:val="007567D7"/>
    <w:rsid w:val="00756F88"/>
    <w:rsid w:val="007674C3"/>
    <w:rsid w:val="007702B6"/>
    <w:rsid w:val="00771C22"/>
    <w:rsid w:val="00771C9A"/>
    <w:rsid w:val="0077354D"/>
    <w:rsid w:val="00782382"/>
    <w:rsid w:val="00782DDD"/>
    <w:rsid w:val="00786D8B"/>
    <w:rsid w:val="00790A89"/>
    <w:rsid w:val="00795161"/>
    <w:rsid w:val="0079718D"/>
    <w:rsid w:val="007A1D69"/>
    <w:rsid w:val="007B571A"/>
    <w:rsid w:val="007B6C0A"/>
    <w:rsid w:val="007C2CCF"/>
    <w:rsid w:val="007D1DC9"/>
    <w:rsid w:val="007D71EE"/>
    <w:rsid w:val="007E78D5"/>
    <w:rsid w:val="007F07FA"/>
    <w:rsid w:val="0080546F"/>
    <w:rsid w:val="00805B83"/>
    <w:rsid w:val="008144FD"/>
    <w:rsid w:val="00826C99"/>
    <w:rsid w:val="00834C68"/>
    <w:rsid w:val="00847F37"/>
    <w:rsid w:val="0085133C"/>
    <w:rsid w:val="0085388D"/>
    <w:rsid w:val="008576CB"/>
    <w:rsid w:val="00864A50"/>
    <w:rsid w:val="00880EF9"/>
    <w:rsid w:val="008962B6"/>
    <w:rsid w:val="0089700F"/>
    <w:rsid w:val="008A0B2A"/>
    <w:rsid w:val="008A79E5"/>
    <w:rsid w:val="008C7501"/>
    <w:rsid w:val="008D1FD3"/>
    <w:rsid w:val="008E1E50"/>
    <w:rsid w:val="008E2730"/>
    <w:rsid w:val="008E2DBD"/>
    <w:rsid w:val="00904DA3"/>
    <w:rsid w:val="009127F5"/>
    <w:rsid w:val="00917583"/>
    <w:rsid w:val="00924566"/>
    <w:rsid w:val="009271E9"/>
    <w:rsid w:val="0093098B"/>
    <w:rsid w:val="00933ABB"/>
    <w:rsid w:val="00937CEA"/>
    <w:rsid w:val="00940B8B"/>
    <w:rsid w:val="00942CAE"/>
    <w:rsid w:val="00945D80"/>
    <w:rsid w:val="00947FFA"/>
    <w:rsid w:val="009539A7"/>
    <w:rsid w:val="00955DC6"/>
    <w:rsid w:val="00956BDF"/>
    <w:rsid w:val="00965E51"/>
    <w:rsid w:val="00966489"/>
    <w:rsid w:val="00986B54"/>
    <w:rsid w:val="0099234E"/>
    <w:rsid w:val="00992ED1"/>
    <w:rsid w:val="00996BC6"/>
    <w:rsid w:val="009A24EC"/>
    <w:rsid w:val="009A38E3"/>
    <w:rsid w:val="009B1332"/>
    <w:rsid w:val="009B7763"/>
    <w:rsid w:val="009C1BBF"/>
    <w:rsid w:val="009D048D"/>
    <w:rsid w:val="009D3435"/>
    <w:rsid w:val="009D5033"/>
    <w:rsid w:val="009E2722"/>
    <w:rsid w:val="009F284E"/>
    <w:rsid w:val="009F4655"/>
    <w:rsid w:val="00A062BA"/>
    <w:rsid w:val="00A0732A"/>
    <w:rsid w:val="00A21273"/>
    <w:rsid w:val="00A326A6"/>
    <w:rsid w:val="00A3540B"/>
    <w:rsid w:val="00A35BC2"/>
    <w:rsid w:val="00A40480"/>
    <w:rsid w:val="00A46CAF"/>
    <w:rsid w:val="00A5032F"/>
    <w:rsid w:val="00A51857"/>
    <w:rsid w:val="00A62840"/>
    <w:rsid w:val="00A71E5E"/>
    <w:rsid w:val="00A8615D"/>
    <w:rsid w:val="00A904A6"/>
    <w:rsid w:val="00A9431B"/>
    <w:rsid w:val="00A94B9D"/>
    <w:rsid w:val="00AA277A"/>
    <w:rsid w:val="00AA66A2"/>
    <w:rsid w:val="00AB3D58"/>
    <w:rsid w:val="00AB4899"/>
    <w:rsid w:val="00AC48FF"/>
    <w:rsid w:val="00AC6318"/>
    <w:rsid w:val="00AC77B3"/>
    <w:rsid w:val="00AD53EF"/>
    <w:rsid w:val="00AF31CB"/>
    <w:rsid w:val="00B10462"/>
    <w:rsid w:val="00B13C91"/>
    <w:rsid w:val="00B15CC8"/>
    <w:rsid w:val="00B32C12"/>
    <w:rsid w:val="00B36CF1"/>
    <w:rsid w:val="00B37936"/>
    <w:rsid w:val="00B436B7"/>
    <w:rsid w:val="00B43B83"/>
    <w:rsid w:val="00B60CF1"/>
    <w:rsid w:val="00B643CC"/>
    <w:rsid w:val="00B855ED"/>
    <w:rsid w:val="00B90C6B"/>
    <w:rsid w:val="00BA2889"/>
    <w:rsid w:val="00BB1D4A"/>
    <w:rsid w:val="00BC0AEF"/>
    <w:rsid w:val="00BC5593"/>
    <w:rsid w:val="00BC6472"/>
    <w:rsid w:val="00BC693E"/>
    <w:rsid w:val="00BD4A3E"/>
    <w:rsid w:val="00BD6F16"/>
    <w:rsid w:val="00BE24F9"/>
    <w:rsid w:val="00BE4F4E"/>
    <w:rsid w:val="00BF6EEB"/>
    <w:rsid w:val="00C00FF5"/>
    <w:rsid w:val="00C10DDD"/>
    <w:rsid w:val="00C13341"/>
    <w:rsid w:val="00C2289A"/>
    <w:rsid w:val="00C26298"/>
    <w:rsid w:val="00C30D37"/>
    <w:rsid w:val="00C312C3"/>
    <w:rsid w:val="00C36B2B"/>
    <w:rsid w:val="00C5151B"/>
    <w:rsid w:val="00C66DF8"/>
    <w:rsid w:val="00C75F5A"/>
    <w:rsid w:val="00C806FF"/>
    <w:rsid w:val="00C814F9"/>
    <w:rsid w:val="00C86ECF"/>
    <w:rsid w:val="00C9477C"/>
    <w:rsid w:val="00CA42A8"/>
    <w:rsid w:val="00CA5061"/>
    <w:rsid w:val="00CA54D5"/>
    <w:rsid w:val="00CA621E"/>
    <w:rsid w:val="00CB1D62"/>
    <w:rsid w:val="00CB7AE9"/>
    <w:rsid w:val="00CC3629"/>
    <w:rsid w:val="00CC4F11"/>
    <w:rsid w:val="00CD2ECF"/>
    <w:rsid w:val="00CD3D0C"/>
    <w:rsid w:val="00CD6D46"/>
    <w:rsid w:val="00CF4938"/>
    <w:rsid w:val="00D01642"/>
    <w:rsid w:val="00D1208D"/>
    <w:rsid w:val="00D16FC3"/>
    <w:rsid w:val="00D25F71"/>
    <w:rsid w:val="00D40875"/>
    <w:rsid w:val="00D441C8"/>
    <w:rsid w:val="00D4459A"/>
    <w:rsid w:val="00D67138"/>
    <w:rsid w:val="00D718FB"/>
    <w:rsid w:val="00D833F8"/>
    <w:rsid w:val="00D858F8"/>
    <w:rsid w:val="00D911EF"/>
    <w:rsid w:val="00DD06F0"/>
    <w:rsid w:val="00DD11D9"/>
    <w:rsid w:val="00DF6E54"/>
    <w:rsid w:val="00E07267"/>
    <w:rsid w:val="00E12012"/>
    <w:rsid w:val="00E15E59"/>
    <w:rsid w:val="00E21910"/>
    <w:rsid w:val="00E22B0E"/>
    <w:rsid w:val="00E22E8E"/>
    <w:rsid w:val="00E253D8"/>
    <w:rsid w:val="00E26EA8"/>
    <w:rsid w:val="00E368BA"/>
    <w:rsid w:val="00E403BF"/>
    <w:rsid w:val="00E46544"/>
    <w:rsid w:val="00E4660A"/>
    <w:rsid w:val="00E53FD0"/>
    <w:rsid w:val="00E5523B"/>
    <w:rsid w:val="00E577F3"/>
    <w:rsid w:val="00E64245"/>
    <w:rsid w:val="00E70332"/>
    <w:rsid w:val="00E70FDC"/>
    <w:rsid w:val="00E80562"/>
    <w:rsid w:val="00E80E1C"/>
    <w:rsid w:val="00E84BDD"/>
    <w:rsid w:val="00E93F1C"/>
    <w:rsid w:val="00E95413"/>
    <w:rsid w:val="00E975D6"/>
    <w:rsid w:val="00EA7079"/>
    <w:rsid w:val="00EB231E"/>
    <w:rsid w:val="00EB5D48"/>
    <w:rsid w:val="00EB693D"/>
    <w:rsid w:val="00EC2667"/>
    <w:rsid w:val="00ED1CEB"/>
    <w:rsid w:val="00ED1EAB"/>
    <w:rsid w:val="00ED4619"/>
    <w:rsid w:val="00EE052D"/>
    <w:rsid w:val="00EF758A"/>
    <w:rsid w:val="00EF7DDF"/>
    <w:rsid w:val="00F0129E"/>
    <w:rsid w:val="00F105A7"/>
    <w:rsid w:val="00F14100"/>
    <w:rsid w:val="00F174F7"/>
    <w:rsid w:val="00F25A0C"/>
    <w:rsid w:val="00F30DD2"/>
    <w:rsid w:val="00F35BCA"/>
    <w:rsid w:val="00F444B7"/>
    <w:rsid w:val="00F51D05"/>
    <w:rsid w:val="00F6060F"/>
    <w:rsid w:val="00F618C8"/>
    <w:rsid w:val="00F62323"/>
    <w:rsid w:val="00F65DE9"/>
    <w:rsid w:val="00F70082"/>
    <w:rsid w:val="00F7334C"/>
    <w:rsid w:val="00FA27AB"/>
    <w:rsid w:val="00FB3F15"/>
    <w:rsid w:val="00FC4AEC"/>
    <w:rsid w:val="00FC711D"/>
    <w:rsid w:val="00FF5697"/>
    <w:rsid w:val="00FF5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5B72"/>
  <w15:docId w15:val="{517C274A-3267-4820-8CFF-24DCE704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paragraph" w:styleId="Heading5">
    <w:name w:val="heading 5"/>
    <w:basedOn w:val="Normal"/>
    <w:next w:val="Normal"/>
    <w:link w:val="Heading5Char"/>
    <w:qFormat/>
    <w:rsid w:val="00F14100"/>
    <w:pPr>
      <w:tabs>
        <w:tab w:val="num" w:pos="1008"/>
      </w:tabs>
      <w:spacing w:before="240" w:after="60" w:line="240" w:lineRule="auto"/>
      <w:ind w:left="1008" w:hanging="1008"/>
      <w:outlineLvl w:val="4"/>
    </w:pPr>
    <w:rPr>
      <w:rFonts w:ascii="Gill Sans MT" w:eastAsia="Times New Roman" w:hAnsi="Gill Sans MT" w:cs="Times New Roman"/>
      <w:b/>
      <w:bCs/>
      <w:i/>
      <w:iCs/>
      <w:sz w:val="26"/>
      <w:szCs w:val="26"/>
      <w:lang w:eastAsia="en-GB"/>
    </w:rPr>
  </w:style>
  <w:style w:type="paragraph" w:styleId="Heading6">
    <w:name w:val="heading 6"/>
    <w:basedOn w:val="Normal"/>
    <w:next w:val="Normal"/>
    <w:link w:val="Heading6Char"/>
    <w:qFormat/>
    <w:rsid w:val="00F14100"/>
    <w:pPr>
      <w:tabs>
        <w:tab w:val="num" w:pos="1152"/>
      </w:tabs>
      <w:spacing w:before="240" w:after="60" w:line="240" w:lineRule="auto"/>
      <w:ind w:left="1152" w:hanging="1152"/>
      <w:outlineLvl w:val="5"/>
    </w:pPr>
    <w:rPr>
      <w:rFonts w:ascii="Times New Roman" w:eastAsia="Times New Roman" w:hAnsi="Times New Roman" w:cs="Times New Roman"/>
      <w:b/>
      <w:bCs/>
      <w:sz w:val="24"/>
      <w:lang w:eastAsia="en-GB"/>
    </w:rPr>
  </w:style>
  <w:style w:type="paragraph" w:styleId="Heading7">
    <w:name w:val="heading 7"/>
    <w:basedOn w:val="Normal"/>
    <w:next w:val="Normal"/>
    <w:link w:val="Heading7Char"/>
    <w:qFormat/>
    <w:rsid w:val="00F14100"/>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F1410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F14100"/>
    <w:pPr>
      <w:tabs>
        <w:tab w:val="num" w:pos="1584"/>
      </w:tabs>
      <w:spacing w:before="240" w:after="60" w:line="240" w:lineRule="auto"/>
      <w:ind w:left="1584" w:hanging="1584"/>
      <w:outlineLvl w:val="8"/>
    </w:pPr>
    <w:rPr>
      <w:rFonts w:eastAsia="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6F0"/>
    <w:pPr>
      <w:spacing w:after="0" w:line="240" w:lineRule="auto"/>
      <w:ind w:left="720"/>
      <w:contextualSpacing/>
    </w:pPr>
    <w:rPr>
      <w:rFonts w:asciiTheme="minorHAnsi" w:hAnsiTheme="minorHAnsi"/>
      <w:sz w:val="22"/>
    </w:rPr>
  </w:style>
  <w:style w:type="table" w:styleId="TableGrid">
    <w:name w:val="Table Grid"/>
    <w:basedOn w:val="TableNormal"/>
    <w:uiPriority w:val="59"/>
    <w:rsid w:val="00DD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62BA"/>
    <w:pPr>
      <w:autoSpaceDE w:val="0"/>
      <w:autoSpaceDN w:val="0"/>
      <w:adjustRightInd w:val="0"/>
      <w:spacing w:after="0" w:line="240" w:lineRule="auto"/>
    </w:pPr>
    <w:rPr>
      <w:rFonts w:eastAsia="Times New Roman" w:cs="Arial"/>
      <w:color w:val="000000"/>
      <w:sz w:val="24"/>
      <w:szCs w:val="24"/>
      <w:lang w:eastAsia="en-GB"/>
    </w:rPr>
  </w:style>
  <w:style w:type="character" w:customStyle="1" w:styleId="Heading5Char">
    <w:name w:val="Heading 5 Char"/>
    <w:basedOn w:val="DefaultParagraphFont"/>
    <w:link w:val="Heading5"/>
    <w:rsid w:val="00F14100"/>
    <w:rPr>
      <w:rFonts w:ascii="Gill Sans MT" w:eastAsia="Times New Roman" w:hAnsi="Gill Sans MT" w:cs="Times New Roman"/>
      <w:b/>
      <w:bCs/>
      <w:i/>
      <w:iCs/>
      <w:sz w:val="26"/>
      <w:szCs w:val="26"/>
      <w:lang w:eastAsia="en-GB"/>
    </w:rPr>
  </w:style>
  <w:style w:type="character" w:customStyle="1" w:styleId="Heading6Char">
    <w:name w:val="Heading 6 Char"/>
    <w:basedOn w:val="DefaultParagraphFont"/>
    <w:link w:val="Heading6"/>
    <w:rsid w:val="00F14100"/>
    <w:rPr>
      <w:rFonts w:ascii="Times New Roman" w:eastAsia="Times New Roman" w:hAnsi="Times New Roman" w:cs="Times New Roman"/>
      <w:b/>
      <w:bCs/>
      <w:sz w:val="24"/>
      <w:lang w:eastAsia="en-GB"/>
    </w:rPr>
  </w:style>
  <w:style w:type="character" w:customStyle="1" w:styleId="Heading7Char">
    <w:name w:val="Heading 7 Char"/>
    <w:basedOn w:val="DefaultParagraphFont"/>
    <w:link w:val="Heading7"/>
    <w:rsid w:val="00F1410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F14100"/>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F14100"/>
    <w:rPr>
      <w:rFonts w:eastAsia="Times New Roman" w:cs="Times New Roman"/>
      <w:sz w:val="24"/>
      <w:lang w:eastAsia="en-GB"/>
    </w:rPr>
  </w:style>
  <w:style w:type="paragraph" w:customStyle="1" w:styleId="ListSubnumbers">
    <w:name w:val="List Sub numbers"/>
    <w:basedOn w:val="ListNumbers"/>
    <w:uiPriority w:val="9"/>
    <w:qFormat/>
    <w:rsid w:val="00F14100"/>
    <w:pPr>
      <w:ind w:left="794" w:hanging="454"/>
    </w:pPr>
  </w:style>
  <w:style w:type="paragraph" w:customStyle="1" w:styleId="ListNumbers">
    <w:name w:val="List Numbers"/>
    <w:basedOn w:val="Normal"/>
    <w:uiPriority w:val="8"/>
    <w:qFormat/>
    <w:rsid w:val="00F14100"/>
    <w:pPr>
      <w:spacing w:before="120" w:after="0" w:line="240" w:lineRule="auto"/>
      <w:ind w:left="340" w:hanging="340"/>
    </w:pPr>
    <w:rPr>
      <w:rFonts w:ascii="Gill Sans MT" w:eastAsia="Times New Roman" w:hAnsi="Gill Sans MT" w:cs="Times New Roman"/>
      <w:sz w:val="24"/>
      <w:szCs w:val="20"/>
      <w:lang w:eastAsia="en-GB"/>
    </w:rPr>
  </w:style>
  <w:style w:type="character" w:styleId="Hyperlink">
    <w:name w:val="Hyperlink"/>
    <w:basedOn w:val="DefaultParagraphFont"/>
    <w:uiPriority w:val="99"/>
    <w:unhideWhenUsed/>
    <w:rsid w:val="00346CFA"/>
    <w:rPr>
      <w:color w:val="0000FF" w:themeColor="hyperlink"/>
      <w:u w:val="single"/>
    </w:rPr>
  </w:style>
  <w:style w:type="table" w:customStyle="1" w:styleId="Corporatetablestyle">
    <w:name w:val="Corporate table style"/>
    <w:basedOn w:val="TableNormal"/>
    <w:rsid w:val="00EB231E"/>
    <w:pPr>
      <w:spacing w:before="60" w:after="60" w:line="240" w:lineRule="auto"/>
    </w:pPr>
    <w:rPr>
      <w:rFonts w:ascii="Gill Sans MT" w:eastAsia="Times New Roman" w:hAnsi="Gill Sans MT" w:cs="Times New Roman"/>
      <w:sz w:val="22"/>
      <w:szCs w:val="24"/>
      <w:lang w:eastAsia="en-GB"/>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styleId="Header">
    <w:name w:val="header"/>
    <w:basedOn w:val="Normal"/>
    <w:link w:val="HeaderChar"/>
    <w:uiPriority w:val="99"/>
    <w:unhideWhenUsed/>
    <w:rsid w:val="003C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B6F"/>
  </w:style>
  <w:style w:type="paragraph" w:styleId="Footer">
    <w:name w:val="footer"/>
    <w:basedOn w:val="Normal"/>
    <w:link w:val="FooterChar"/>
    <w:uiPriority w:val="99"/>
    <w:unhideWhenUsed/>
    <w:rsid w:val="003C0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B6F"/>
  </w:style>
  <w:style w:type="paragraph" w:styleId="BalloonText">
    <w:name w:val="Balloon Text"/>
    <w:basedOn w:val="Normal"/>
    <w:link w:val="BalloonTextChar"/>
    <w:uiPriority w:val="99"/>
    <w:semiHidden/>
    <w:unhideWhenUsed/>
    <w:rsid w:val="003C0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B6F"/>
    <w:rPr>
      <w:rFonts w:ascii="Tahoma" w:hAnsi="Tahoma" w:cs="Tahoma"/>
      <w:sz w:val="16"/>
      <w:szCs w:val="16"/>
    </w:rPr>
  </w:style>
  <w:style w:type="character" w:customStyle="1" w:styleId="UnresolvedMention1">
    <w:name w:val="Unresolved Mention1"/>
    <w:basedOn w:val="DefaultParagraphFont"/>
    <w:uiPriority w:val="99"/>
    <w:semiHidden/>
    <w:unhideWhenUsed/>
    <w:rsid w:val="001B53D4"/>
    <w:rPr>
      <w:color w:val="808080"/>
      <w:shd w:val="clear" w:color="auto" w:fill="E6E6E6"/>
    </w:rPr>
  </w:style>
  <w:style w:type="character" w:styleId="FollowedHyperlink">
    <w:name w:val="FollowedHyperlink"/>
    <w:basedOn w:val="DefaultParagraphFont"/>
    <w:uiPriority w:val="99"/>
    <w:semiHidden/>
    <w:unhideWhenUsed/>
    <w:rsid w:val="006A7A04"/>
    <w:rPr>
      <w:color w:val="800080" w:themeColor="followedHyperlink"/>
      <w:u w:val="single"/>
    </w:rPr>
  </w:style>
  <w:style w:type="paragraph" w:customStyle="1" w:styleId="paragraph">
    <w:name w:val="paragraph"/>
    <w:basedOn w:val="Normal"/>
    <w:rsid w:val="00756F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56F88"/>
  </w:style>
  <w:style w:type="character" w:customStyle="1" w:styleId="eop">
    <w:name w:val="eop"/>
    <w:basedOn w:val="DefaultParagraphFont"/>
    <w:rsid w:val="00756F88"/>
  </w:style>
  <w:style w:type="paragraph" w:customStyle="1" w:styleId="1bodycopy10pt">
    <w:name w:val="1 body copy 10pt"/>
    <w:basedOn w:val="Normal"/>
    <w:link w:val="1bodycopy10ptChar"/>
    <w:qFormat/>
    <w:rsid w:val="00DF6E54"/>
    <w:pPr>
      <w:spacing w:after="120" w:line="240" w:lineRule="auto"/>
    </w:pPr>
    <w:rPr>
      <w:rFonts w:eastAsia="MS Mincho" w:cs="Times New Roman"/>
      <w:szCs w:val="24"/>
      <w:lang w:val="en-US"/>
    </w:rPr>
  </w:style>
  <w:style w:type="character" w:customStyle="1" w:styleId="1bodycopy10ptChar">
    <w:name w:val="1 body copy 10pt Char"/>
    <w:link w:val="1bodycopy10pt"/>
    <w:rsid w:val="00DF6E54"/>
    <w:rPr>
      <w:rFonts w:eastAsia="MS Mincho" w:cs="Times New Roman"/>
      <w:szCs w:val="24"/>
      <w:lang w:val="en-US"/>
    </w:rPr>
  </w:style>
  <w:style w:type="paragraph" w:customStyle="1" w:styleId="6Abstract">
    <w:name w:val="6 Abstract"/>
    <w:qFormat/>
    <w:rsid w:val="00DF6E54"/>
    <w:pPr>
      <w:spacing w:after="240" w:line="259" w:lineRule="auto"/>
    </w:pPr>
    <w:rPr>
      <w:rFonts w:eastAsia="MS Mincho" w:cs="Times New Roman"/>
      <w:sz w:val="28"/>
      <w:szCs w:val="28"/>
      <w:lang w:val="en-US"/>
    </w:rPr>
  </w:style>
  <w:style w:type="paragraph" w:customStyle="1" w:styleId="1bodycopy11pt">
    <w:name w:val="1 body copy 11pt"/>
    <w:autoRedefine/>
    <w:rsid w:val="00DF6E54"/>
    <w:pPr>
      <w:spacing w:after="120" w:line="240" w:lineRule="auto"/>
      <w:ind w:right="850"/>
    </w:pPr>
    <w:rPr>
      <w:rFonts w:eastAsia="MS Mincho" w:cs="Arial"/>
      <w:szCs w:val="20"/>
      <w:lang w:val="en-US"/>
    </w:rPr>
  </w:style>
  <w:style w:type="paragraph" w:customStyle="1" w:styleId="3Policytitle">
    <w:name w:val="3 Policy title"/>
    <w:basedOn w:val="Normal"/>
    <w:qFormat/>
    <w:rsid w:val="00DF6E54"/>
    <w:pPr>
      <w:spacing w:after="120" w:line="240" w:lineRule="auto"/>
    </w:pPr>
    <w:rPr>
      <w:rFonts w:eastAsia="MS Mincho" w:cs="Times New Roman"/>
      <w:b/>
      <w:sz w:val="72"/>
      <w:szCs w:val="24"/>
      <w:lang w:val="en-US"/>
    </w:rPr>
  </w:style>
  <w:style w:type="paragraph" w:styleId="NormalWeb">
    <w:name w:val="Normal (Web)"/>
    <w:basedOn w:val="Normal"/>
    <w:uiPriority w:val="99"/>
    <w:semiHidden/>
    <w:unhideWhenUsed/>
    <w:rsid w:val="00E072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62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609700">
      <w:bodyDiv w:val="1"/>
      <w:marLeft w:val="0"/>
      <w:marRight w:val="0"/>
      <w:marTop w:val="0"/>
      <w:marBottom w:val="0"/>
      <w:divBdr>
        <w:top w:val="none" w:sz="0" w:space="0" w:color="auto"/>
        <w:left w:val="none" w:sz="0" w:space="0" w:color="auto"/>
        <w:bottom w:val="none" w:sz="0" w:space="0" w:color="auto"/>
        <w:right w:val="none" w:sz="0" w:space="0" w:color="auto"/>
      </w:divBdr>
      <w:divsChild>
        <w:div w:id="658273626">
          <w:marLeft w:val="0"/>
          <w:marRight w:val="0"/>
          <w:marTop w:val="0"/>
          <w:marBottom w:val="0"/>
          <w:divBdr>
            <w:top w:val="none" w:sz="0" w:space="0" w:color="auto"/>
            <w:left w:val="none" w:sz="0" w:space="0" w:color="auto"/>
            <w:bottom w:val="none" w:sz="0" w:space="0" w:color="auto"/>
            <w:right w:val="none" w:sz="0" w:space="0" w:color="auto"/>
          </w:divBdr>
        </w:div>
        <w:div w:id="653945785">
          <w:marLeft w:val="0"/>
          <w:marRight w:val="0"/>
          <w:marTop w:val="0"/>
          <w:marBottom w:val="0"/>
          <w:divBdr>
            <w:top w:val="none" w:sz="0" w:space="0" w:color="auto"/>
            <w:left w:val="none" w:sz="0" w:space="0" w:color="auto"/>
            <w:bottom w:val="none" w:sz="0" w:space="0" w:color="auto"/>
            <w:right w:val="none" w:sz="0" w:space="0" w:color="auto"/>
          </w:divBdr>
        </w:div>
        <w:div w:id="1039474674">
          <w:marLeft w:val="0"/>
          <w:marRight w:val="0"/>
          <w:marTop w:val="0"/>
          <w:marBottom w:val="0"/>
          <w:divBdr>
            <w:top w:val="none" w:sz="0" w:space="0" w:color="auto"/>
            <w:left w:val="none" w:sz="0" w:space="0" w:color="auto"/>
            <w:bottom w:val="none" w:sz="0" w:space="0" w:color="auto"/>
            <w:right w:val="none" w:sz="0" w:space="0" w:color="auto"/>
          </w:divBdr>
        </w:div>
        <w:div w:id="297927298">
          <w:marLeft w:val="0"/>
          <w:marRight w:val="0"/>
          <w:marTop w:val="0"/>
          <w:marBottom w:val="0"/>
          <w:divBdr>
            <w:top w:val="none" w:sz="0" w:space="0" w:color="auto"/>
            <w:left w:val="none" w:sz="0" w:space="0" w:color="auto"/>
            <w:bottom w:val="none" w:sz="0" w:space="0" w:color="auto"/>
            <w:right w:val="none" w:sz="0" w:space="0" w:color="auto"/>
          </w:divBdr>
        </w:div>
        <w:div w:id="1085306011">
          <w:marLeft w:val="0"/>
          <w:marRight w:val="0"/>
          <w:marTop w:val="0"/>
          <w:marBottom w:val="0"/>
          <w:divBdr>
            <w:top w:val="none" w:sz="0" w:space="0" w:color="auto"/>
            <w:left w:val="none" w:sz="0" w:space="0" w:color="auto"/>
            <w:bottom w:val="none" w:sz="0" w:space="0" w:color="auto"/>
            <w:right w:val="none" w:sz="0" w:space="0" w:color="auto"/>
          </w:divBdr>
        </w:div>
        <w:div w:id="431047301">
          <w:marLeft w:val="0"/>
          <w:marRight w:val="0"/>
          <w:marTop w:val="0"/>
          <w:marBottom w:val="0"/>
          <w:divBdr>
            <w:top w:val="none" w:sz="0" w:space="0" w:color="auto"/>
            <w:left w:val="none" w:sz="0" w:space="0" w:color="auto"/>
            <w:bottom w:val="none" w:sz="0" w:space="0" w:color="auto"/>
            <w:right w:val="none" w:sz="0" w:space="0" w:color="auto"/>
          </w:divBdr>
        </w:div>
        <w:div w:id="2044598864">
          <w:marLeft w:val="0"/>
          <w:marRight w:val="0"/>
          <w:marTop w:val="0"/>
          <w:marBottom w:val="0"/>
          <w:divBdr>
            <w:top w:val="none" w:sz="0" w:space="0" w:color="auto"/>
            <w:left w:val="none" w:sz="0" w:space="0" w:color="auto"/>
            <w:bottom w:val="none" w:sz="0" w:space="0" w:color="auto"/>
            <w:right w:val="none" w:sz="0" w:space="0" w:color="auto"/>
          </w:divBdr>
        </w:div>
        <w:div w:id="154538543">
          <w:marLeft w:val="0"/>
          <w:marRight w:val="0"/>
          <w:marTop w:val="0"/>
          <w:marBottom w:val="0"/>
          <w:divBdr>
            <w:top w:val="none" w:sz="0" w:space="0" w:color="auto"/>
            <w:left w:val="none" w:sz="0" w:space="0" w:color="auto"/>
            <w:bottom w:val="none" w:sz="0" w:space="0" w:color="auto"/>
            <w:right w:val="none" w:sz="0" w:space="0" w:color="auto"/>
          </w:divBdr>
        </w:div>
        <w:div w:id="565989625">
          <w:marLeft w:val="0"/>
          <w:marRight w:val="0"/>
          <w:marTop w:val="0"/>
          <w:marBottom w:val="0"/>
          <w:divBdr>
            <w:top w:val="none" w:sz="0" w:space="0" w:color="auto"/>
            <w:left w:val="none" w:sz="0" w:space="0" w:color="auto"/>
            <w:bottom w:val="none" w:sz="0" w:space="0" w:color="auto"/>
            <w:right w:val="none" w:sz="0" w:space="0" w:color="auto"/>
          </w:divBdr>
        </w:div>
        <w:div w:id="1982998903">
          <w:marLeft w:val="0"/>
          <w:marRight w:val="0"/>
          <w:marTop w:val="0"/>
          <w:marBottom w:val="0"/>
          <w:divBdr>
            <w:top w:val="none" w:sz="0" w:space="0" w:color="auto"/>
            <w:left w:val="none" w:sz="0" w:space="0" w:color="auto"/>
            <w:bottom w:val="none" w:sz="0" w:space="0" w:color="auto"/>
            <w:right w:val="none" w:sz="0" w:space="0" w:color="auto"/>
          </w:divBdr>
        </w:div>
        <w:div w:id="1241335075">
          <w:marLeft w:val="0"/>
          <w:marRight w:val="0"/>
          <w:marTop w:val="0"/>
          <w:marBottom w:val="0"/>
          <w:divBdr>
            <w:top w:val="none" w:sz="0" w:space="0" w:color="auto"/>
            <w:left w:val="none" w:sz="0" w:space="0" w:color="auto"/>
            <w:bottom w:val="none" w:sz="0" w:space="0" w:color="auto"/>
            <w:right w:val="none" w:sz="0" w:space="0" w:color="auto"/>
          </w:divBdr>
        </w:div>
        <w:div w:id="1986155344">
          <w:marLeft w:val="0"/>
          <w:marRight w:val="0"/>
          <w:marTop w:val="0"/>
          <w:marBottom w:val="0"/>
          <w:divBdr>
            <w:top w:val="none" w:sz="0" w:space="0" w:color="auto"/>
            <w:left w:val="none" w:sz="0" w:space="0" w:color="auto"/>
            <w:bottom w:val="none" w:sz="0" w:space="0" w:color="auto"/>
            <w:right w:val="none" w:sz="0" w:space="0" w:color="auto"/>
          </w:divBdr>
        </w:div>
        <w:div w:id="951671178">
          <w:marLeft w:val="0"/>
          <w:marRight w:val="0"/>
          <w:marTop w:val="0"/>
          <w:marBottom w:val="0"/>
          <w:divBdr>
            <w:top w:val="none" w:sz="0" w:space="0" w:color="auto"/>
            <w:left w:val="none" w:sz="0" w:space="0" w:color="auto"/>
            <w:bottom w:val="none" w:sz="0" w:space="0" w:color="auto"/>
            <w:right w:val="none" w:sz="0" w:space="0" w:color="auto"/>
          </w:divBdr>
        </w:div>
        <w:div w:id="701980053">
          <w:marLeft w:val="0"/>
          <w:marRight w:val="0"/>
          <w:marTop w:val="0"/>
          <w:marBottom w:val="0"/>
          <w:divBdr>
            <w:top w:val="none" w:sz="0" w:space="0" w:color="auto"/>
            <w:left w:val="none" w:sz="0" w:space="0" w:color="auto"/>
            <w:bottom w:val="none" w:sz="0" w:space="0" w:color="auto"/>
            <w:right w:val="none" w:sz="0" w:space="0" w:color="auto"/>
          </w:divBdr>
        </w:div>
        <w:div w:id="1141382288">
          <w:marLeft w:val="0"/>
          <w:marRight w:val="0"/>
          <w:marTop w:val="0"/>
          <w:marBottom w:val="0"/>
          <w:divBdr>
            <w:top w:val="none" w:sz="0" w:space="0" w:color="auto"/>
            <w:left w:val="none" w:sz="0" w:space="0" w:color="auto"/>
            <w:bottom w:val="none" w:sz="0" w:space="0" w:color="auto"/>
            <w:right w:val="none" w:sz="0" w:space="0" w:color="auto"/>
          </w:divBdr>
        </w:div>
      </w:divsChild>
    </w:div>
    <w:div w:id="1261596568">
      <w:bodyDiv w:val="1"/>
      <w:marLeft w:val="0"/>
      <w:marRight w:val="0"/>
      <w:marTop w:val="0"/>
      <w:marBottom w:val="0"/>
      <w:divBdr>
        <w:top w:val="none" w:sz="0" w:space="0" w:color="auto"/>
        <w:left w:val="none" w:sz="0" w:space="0" w:color="auto"/>
        <w:bottom w:val="none" w:sz="0" w:space="0" w:color="auto"/>
        <w:right w:val="none" w:sz="0" w:space="0" w:color="auto"/>
      </w:divBdr>
      <w:divsChild>
        <w:div w:id="407308481">
          <w:marLeft w:val="0"/>
          <w:marRight w:val="0"/>
          <w:marTop w:val="0"/>
          <w:marBottom w:val="0"/>
          <w:divBdr>
            <w:top w:val="none" w:sz="0" w:space="0" w:color="auto"/>
            <w:left w:val="none" w:sz="0" w:space="0" w:color="auto"/>
            <w:bottom w:val="none" w:sz="0" w:space="0" w:color="auto"/>
            <w:right w:val="none" w:sz="0" w:space="0" w:color="auto"/>
          </w:divBdr>
        </w:div>
        <w:div w:id="1688604300">
          <w:marLeft w:val="0"/>
          <w:marRight w:val="0"/>
          <w:marTop w:val="0"/>
          <w:marBottom w:val="0"/>
          <w:divBdr>
            <w:top w:val="none" w:sz="0" w:space="0" w:color="auto"/>
            <w:left w:val="none" w:sz="0" w:space="0" w:color="auto"/>
            <w:bottom w:val="none" w:sz="0" w:space="0" w:color="auto"/>
            <w:right w:val="none" w:sz="0" w:space="0" w:color="auto"/>
          </w:divBdr>
        </w:div>
        <w:div w:id="95830745">
          <w:marLeft w:val="0"/>
          <w:marRight w:val="0"/>
          <w:marTop w:val="0"/>
          <w:marBottom w:val="0"/>
          <w:divBdr>
            <w:top w:val="none" w:sz="0" w:space="0" w:color="auto"/>
            <w:left w:val="none" w:sz="0" w:space="0" w:color="auto"/>
            <w:bottom w:val="none" w:sz="0" w:space="0" w:color="auto"/>
            <w:right w:val="none" w:sz="0" w:space="0" w:color="auto"/>
          </w:divBdr>
          <w:divsChild>
            <w:div w:id="752243894">
              <w:marLeft w:val="0"/>
              <w:marRight w:val="0"/>
              <w:marTop w:val="0"/>
              <w:marBottom w:val="0"/>
              <w:divBdr>
                <w:top w:val="none" w:sz="0" w:space="0" w:color="auto"/>
                <w:left w:val="none" w:sz="0" w:space="0" w:color="auto"/>
                <w:bottom w:val="none" w:sz="0" w:space="0" w:color="auto"/>
                <w:right w:val="none" w:sz="0" w:space="0" w:color="auto"/>
              </w:divBdr>
            </w:div>
            <w:div w:id="1736925871">
              <w:marLeft w:val="0"/>
              <w:marRight w:val="0"/>
              <w:marTop w:val="0"/>
              <w:marBottom w:val="0"/>
              <w:divBdr>
                <w:top w:val="none" w:sz="0" w:space="0" w:color="auto"/>
                <w:left w:val="none" w:sz="0" w:space="0" w:color="auto"/>
                <w:bottom w:val="none" w:sz="0" w:space="0" w:color="auto"/>
                <w:right w:val="none" w:sz="0" w:space="0" w:color="auto"/>
              </w:divBdr>
            </w:div>
            <w:div w:id="1751389801">
              <w:marLeft w:val="0"/>
              <w:marRight w:val="0"/>
              <w:marTop w:val="0"/>
              <w:marBottom w:val="0"/>
              <w:divBdr>
                <w:top w:val="none" w:sz="0" w:space="0" w:color="auto"/>
                <w:left w:val="none" w:sz="0" w:space="0" w:color="auto"/>
                <w:bottom w:val="none" w:sz="0" w:space="0" w:color="auto"/>
                <w:right w:val="none" w:sz="0" w:space="0" w:color="auto"/>
              </w:divBdr>
            </w:div>
            <w:div w:id="995261764">
              <w:marLeft w:val="0"/>
              <w:marRight w:val="0"/>
              <w:marTop w:val="0"/>
              <w:marBottom w:val="0"/>
              <w:divBdr>
                <w:top w:val="none" w:sz="0" w:space="0" w:color="auto"/>
                <w:left w:val="none" w:sz="0" w:space="0" w:color="auto"/>
                <w:bottom w:val="none" w:sz="0" w:space="0" w:color="auto"/>
                <w:right w:val="none" w:sz="0" w:space="0" w:color="auto"/>
              </w:divBdr>
            </w:div>
            <w:div w:id="832138725">
              <w:marLeft w:val="0"/>
              <w:marRight w:val="0"/>
              <w:marTop w:val="0"/>
              <w:marBottom w:val="0"/>
              <w:divBdr>
                <w:top w:val="none" w:sz="0" w:space="0" w:color="auto"/>
                <w:left w:val="none" w:sz="0" w:space="0" w:color="auto"/>
                <w:bottom w:val="none" w:sz="0" w:space="0" w:color="auto"/>
                <w:right w:val="none" w:sz="0" w:space="0" w:color="auto"/>
              </w:divBdr>
            </w:div>
          </w:divsChild>
        </w:div>
        <w:div w:id="815681840">
          <w:marLeft w:val="0"/>
          <w:marRight w:val="0"/>
          <w:marTop w:val="0"/>
          <w:marBottom w:val="0"/>
          <w:divBdr>
            <w:top w:val="none" w:sz="0" w:space="0" w:color="auto"/>
            <w:left w:val="none" w:sz="0" w:space="0" w:color="auto"/>
            <w:bottom w:val="none" w:sz="0" w:space="0" w:color="auto"/>
            <w:right w:val="none" w:sz="0" w:space="0" w:color="auto"/>
          </w:divBdr>
          <w:divsChild>
            <w:div w:id="671446312">
              <w:marLeft w:val="0"/>
              <w:marRight w:val="0"/>
              <w:marTop w:val="0"/>
              <w:marBottom w:val="0"/>
              <w:divBdr>
                <w:top w:val="none" w:sz="0" w:space="0" w:color="auto"/>
                <w:left w:val="none" w:sz="0" w:space="0" w:color="auto"/>
                <w:bottom w:val="none" w:sz="0" w:space="0" w:color="auto"/>
                <w:right w:val="none" w:sz="0" w:space="0" w:color="auto"/>
              </w:divBdr>
            </w:div>
            <w:div w:id="185293900">
              <w:marLeft w:val="0"/>
              <w:marRight w:val="0"/>
              <w:marTop w:val="0"/>
              <w:marBottom w:val="0"/>
              <w:divBdr>
                <w:top w:val="none" w:sz="0" w:space="0" w:color="auto"/>
                <w:left w:val="none" w:sz="0" w:space="0" w:color="auto"/>
                <w:bottom w:val="none" w:sz="0" w:space="0" w:color="auto"/>
                <w:right w:val="none" w:sz="0" w:space="0" w:color="auto"/>
              </w:divBdr>
            </w:div>
            <w:div w:id="2033720587">
              <w:marLeft w:val="0"/>
              <w:marRight w:val="0"/>
              <w:marTop w:val="0"/>
              <w:marBottom w:val="0"/>
              <w:divBdr>
                <w:top w:val="none" w:sz="0" w:space="0" w:color="auto"/>
                <w:left w:val="none" w:sz="0" w:space="0" w:color="auto"/>
                <w:bottom w:val="none" w:sz="0" w:space="0" w:color="auto"/>
                <w:right w:val="none" w:sz="0" w:space="0" w:color="auto"/>
              </w:divBdr>
            </w:div>
            <w:div w:id="1408770622">
              <w:marLeft w:val="0"/>
              <w:marRight w:val="0"/>
              <w:marTop w:val="0"/>
              <w:marBottom w:val="0"/>
              <w:divBdr>
                <w:top w:val="none" w:sz="0" w:space="0" w:color="auto"/>
                <w:left w:val="none" w:sz="0" w:space="0" w:color="auto"/>
                <w:bottom w:val="none" w:sz="0" w:space="0" w:color="auto"/>
                <w:right w:val="none" w:sz="0" w:space="0" w:color="auto"/>
              </w:divBdr>
            </w:div>
            <w:div w:id="1219048443">
              <w:marLeft w:val="0"/>
              <w:marRight w:val="0"/>
              <w:marTop w:val="0"/>
              <w:marBottom w:val="0"/>
              <w:divBdr>
                <w:top w:val="none" w:sz="0" w:space="0" w:color="auto"/>
                <w:left w:val="none" w:sz="0" w:space="0" w:color="auto"/>
                <w:bottom w:val="none" w:sz="0" w:space="0" w:color="auto"/>
                <w:right w:val="none" w:sz="0" w:space="0" w:color="auto"/>
              </w:divBdr>
            </w:div>
          </w:divsChild>
        </w:div>
        <w:div w:id="251162933">
          <w:marLeft w:val="0"/>
          <w:marRight w:val="0"/>
          <w:marTop w:val="0"/>
          <w:marBottom w:val="0"/>
          <w:divBdr>
            <w:top w:val="none" w:sz="0" w:space="0" w:color="auto"/>
            <w:left w:val="none" w:sz="0" w:space="0" w:color="auto"/>
            <w:bottom w:val="none" w:sz="0" w:space="0" w:color="auto"/>
            <w:right w:val="none" w:sz="0" w:space="0" w:color="auto"/>
          </w:divBdr>
          <w:divsChild>
            <w:div w:id="948246041">
              <w:marLeft w:val="0"/>
              <w:marRight w:val="0"/>
              <w:marTop w:val="0"/>
              <w:marBottom w:val="0"/>
              <w:divBdr>
                <w:top w:val="none" w:sz="0" w:space="0" w:color="auto"/>
                <w:left w:val="none" w:sz="0" w:space="0" w:color="auto"/>
                <w:bottom w:val="none" w:sz="0" w:space="0" w:color="auto"/>
                <w:right w:val="none" w:sz="0" w:space="0" w:color="auto"/>
              </w:divBdr>
            </w:div>
            <w:div w:id="1307977107">
              <w:marLeft w:val="0"/>
              <w:marRight w:val="0"/>
              <w:marTop w:val="0"/>
              <w:marBottom w:val="0"/>
              <w:divBdr>
                <w:top w:val="none" w:sz="0" w:space="0" w:color="auto"/>
                <w:left w:val="none" w:sz="0" w:space="0" w:color="auto"/>
                <w:bottom w:val="none" w:sz="0" w:space="0" w:color="auto"/>
                <w:right w:val="none" w:sz="0" w:space="0" w:color="auto"/>
              </w:divBdr>
            </w:div>
          </w:divsChild>
        </w:div>
        <w:div w:id="1146430243">
          <w:marLeft w:val="0"/>
          <w:marRight w:val="0"/>
          <w:marTop w:val="0"/>
          <w:marBottom w:val="0"/>
          <w:divBdr>
            <w:top w:val="none" w:sz="0" w:space="0" w:color="auto"/>
            <w:left w:val="none" w:sz="0" w:space="0" w:color="auto"/>
            <w:bottom w:val="none" w:sz="0" w:space="0" w:color="auto"/>
            <w:right w:val="none" w:sz="0" w:space="0" w:color="auto"/>
          </w:divBdr>
          <w:divsChild>
            <w:div w:id="384565821">
              <w:marLeft w:val="0"/>
              <w:marRight w:val="0"/>
              <w:marTop w:val="0"/>
              <w:marBottom w:val="0"/>
              <w:divBdr>
                <w:top w:val="none" w:sz="0" w:space="0" w:color="auto"/>
                <w:left w:val="none" w:sz="0" w:space="0" w:color="auto"/>
                <w:bottom w:val="none" w:sz="0" w:space="0" w:color="auto"/>
                <w:right w:val="none" w:sz="0" w:space="0" w:color="auto"/>
              </w:divBdr>
            </w:div>
            <w:div w:id="87310189">
              <w:marLeft w:val="0"/>
              <w:marRight w:val="0"/>
              <w:marTop w:val="0"/>
              <w:marBottom w:val="0"/>
              <w:divBdr>
                <w:top w:val="none" w:sz="0" w:space="0" w:color="auto"/>
                <w:left w:val="none" w:sz="0" w:space="0" w:color="auto"/>
                <w:bottom w:val="none" w:sz="0" w:space="0" w:color="auto"/>
                <w:right w:val="none" w:sz="0" w:space="0" w:color="auto"/>
              </w:divBdr>
            </w:div>
            <w:div w:id="1170412767">
              <w:marLeft w:val="0"/>
              <w:marRight w:val="0"/>
              <w:marTop w:val="0"/>
              <w:marBottom w:val="0"/>
              <w:divBdr>
                <w:top w:val="none" w:sz="0" w:space="0" w:color="auto"/>
                <w:left w:val="none" w:sz="0" w:space="0" w:color="auto"/>
                <w:bottom w:val="none" w:sz="0" w:space="0" w:color="auto"/>
                <w:right w:val="none" w:sz="0" w:space="0" w:color="auto"/>
              </w:divBdr>
            </w:div>
            <w:div w:id="835535912">
              <w:marLeft w:val="0"/>
              <w:marRight w:val="0"/>
              <w:marTop w:val="0"/>
              <w:marBottom w:val="0"/>
              <w:divBdr>
                <w:top w:val="none" w:sz="0" w:space="0" w:color="auto"/>
                <w:left w:val="none" w:sz="0" w:space="0" w:color="auto"/>
                <w:bottom w:val="none" w:sz="0" w:space="0" w:color="auto"/>
                <w:right w:val="none" w:sz="0" w:space="0" w:color="auto"/>
              </w:divBdr>
            </w:div>
            <w:div w:id="1247953860">
              <w:marLeft w:val="0"/>
              <w:marRight w:val="0"/>
              <w:marTop w:val="0"/>
              <w:marBottom w:val="0"/>
              <w:divBdr>
                <w:top w:val="none" w:sz="0" w:space="0" w:color="auto"/>
                <w:left w:val="none" w:sz="0" w:space="0" w:color="auto"/>
                <w:bottom w:val="none" w:sz="0" w:space="0" w:color="auto"/>
                <w:right w:val="none" w:sz="0" w:space="0" w:color="auto"/>
              </w:divBdr>
            </w:div>
          </w:divsChild>
        </w:div>
        <w:div w:id="2049836583">
          <w:marLeft w:val="0"/>
          <w:marRight w:val="0"/>
          <w:marTop w:val="0"/>
          <w:marBottom w:val="0"/>
          <w:divBdr>
            <w:top w:val="none" w:sz="0" w:space="0" w:color="auto"/>
            <w:left w:val="none" w:sz="0" w:space="0" w:color="auto"/>
            <w:bottom w:val="none" w:sz="0" w:space="0" w:color="auto"/>
            <w:right w:val="none" w:sz="0" w:space="0" w:color="auto"/>
          </w:divBdr>
        </w:div>
        <w:div w:id="532033032">
          <w:marLeft w:val="0"/>
          <w:marRight w:val="0"/>
          <w:marTop w:val="0"/>
          <w:marBottom w:val="0"/>
          <w:divBdr>
            <w:top w:val="none" w:sz="0" w:space="0" w:color="auto"/>
            <w:left w:val="none" w:sz="0" w:space="0" w:color="auto"/>
            <w:bottom w:val="none" w:sz="0" w:space="0" w:color="auto"/>
            <w:right w:val="none" w:sz="0" w:space="0" w:color="auto"/>
          </w:divBdr>
        </w:div>
        <w:div w:id="4139352">
          <w:marLeft w:val="0"/>
          <w:marRight w:val="0"/>
          <w:marTop w:val="0"/>
          <w:marBottom w:val="0"/>
          <w:divBdr>
            <w:top w:val="none" w:sz="0" w:space="0" w:color="auto"/>
            <w:left w:val="none" w:sz="0" w:space="0" w:color="auto"/>
            <w:bottom w:val="none" w:sz="0" w:space="0" w:color="auto"/>
            <w:right w:val="none" w:sz="0" w:space="0" w:color="auto"/>
          </w:divBdr>
        </w:div>
        <w:div w:id="957102765">
          <w:marLeft w:val="0"/>
          <w:marRight w:val="0"/>
          <w:marTop w:val="0"/>
          <w:marBottom w:val="0"/>
          <w:divBdr>
            <w:top w:val="none" w:sz="0" w:space="0" w:color="auto"/>
            <w:left w:val="none" w:sz="0" w:space="0" w:color="auto"/>
            <w:bottom w:val="none" w:sz="0" w:space="0" w:color="auto"/>
            <w:right w:val="none" w:sz="0" w:space="0" w:color="auto"/>
          </w:divBdr>
        </w:div>
        <w:div w:id="133455446">
          <w:marLeft w:val="0"/>
          <w:marRight w:val="0"/>
          <w:marTop w:val="0"/>
          <w:marBottom w:val="0"/>
          <w:divBdr>
            <w:top w:val="none" w:sz="0" w:space="0" w:color="auto"/>
            <w:left w:val="none" w:sz="0" w:space="0" w:color="auto"/>
            <w:bottom w:val="none" w:sz="0" w:space="0" w:color="auto"/>
            <w:right w:val="none" w:sz="0" w:space="0" w:color="auto"/>
          </w:divBdr>
        </w:div>
        <w:div w:id="481242828">
          <w:marLeft w:val="0"/>
          <w:marRight w:val="0"/>
          <w:marTop w:val="0"/>
          <w:marBottom w:val="0"/>
          <w:divBdr>
            <w:top w:val="none" w:sz="0" w:space="0" w:color="auto"/>
            <w:left w:val="none" w:sz="0" w:space="0" w:color="auto"/>
            <w:bottom w:val="none" w:sz="0" w:space="0" w:color="auto"/>
            <w:right w:val="none" w:sz="0" w:space="0" w:color="auto"/>
          </w:divBdr>
        </w:div>
        <w:div w:id="1840190458">
          <w:marLeft w:val="0"/>
          <w:marRight w:val="0"/>
          <w:marTop w:val="0"/>
          <w:marBottom w:val="0"/>
          <w:divBdr>
            <w:top w:val="none" w:sz="0" w:space="0" w:color="auto"/>
            <w:left w:val="none" w:sz="0" w:space="0" w:color="auto"/>
            <w:bottom w:val="none" w:sz="0" w:space="0" w:color="auto"/>
            <w:right w:val="none" w:sz="0" w:space="0" w:color="auto"/>
          </w:divBdr>
        </w:div>
        <w:div w:id="1581283692">
          <w:marLeft w:val="0"/>
          <w:marRight w:val="0"/>
          <w:marTop w:val="0"/>
          <w:marBottom w:val="0"/>
          <w:divBdr>
            <w:top w:val="none" w:sz="0" w:space="0" w:color="auto"/>
            <w:left w:val="none" w:sz="0" w:space="0" w:color="auto"/>
            <w:bottom w:val="none" w:sz="0" w:space="0" w:color="auto"/>
            <w:right w:val="none" w:sz="0" w:space="0" w:color="auto"/>
          </w:divBdr>
        </w:div>
        <w:div w:id="1564174491">
          <w:marLeft w:val="0"/>
          <w:marRight w:val="0"/>
          <w:marTop w:val="0"/>
          <w:marBottom w:val="0"/>
          <w:divBdr>
            <w:top w:val="none" w:sz="0" w:space="0" w:color="auto"/>
            <w:left w:val="none" w:sz="0" w:space="0" w:color="auto"/>
            <w:bottom w:val="none" w:sz="0" w:space="0" w:color="auto"/>
            <w:right w:val="none" w:sz="0" w:space="0" w:color="auto"/>
          </w:divBdr>
        </w:div>
        <w:div w:id="397948110">
          <w:marLeft w:val="0"/>
          <w:marRight w:val="0"/>
          <w:marTop w:val="0"/>
          <w:marBottom w:val="0"/>
          <w:divBdr>
            <w:top w:val="none" w:sz="0" w:space="0" w:color="auto"/>
            <w:left w:val="none" w:sz="0" w:space="0" w:color="auto"/>
            <w:bottom w:val="none" w:sz="0" w:space="0" w:color="auto"/>
            <w:right w:val="none" w:sz="0" w:space="0" w:color="auto"/>
          </w:divBdr>
        </w:div>
        <w:div w:id="670374652">
          <w:marLeft w:val="0"/>
          <w:marRight w:val="0"/>
          <w:marTop w:val="0"/>
          <w:marBottom w:val="0"/>
          <w:divBdr>
            <w:top w:val="none" w:sz="0" w:space="0" w:color="auto"/>
            <w:left w:val="none" w:sz="0" w:space="0" w:color="auto"/>
            <w:bottom w:val="none" w:sz="0" w:space="0" w:color="auto"/>
            <w:right w:val="none" w:sz="0" w:space="0" w:color="auto"/>
          </w:divBdr>
          <w:divsChild>
            <w:div w:id="1880244406">
              <w:marLeft w:val="0"/>
              <w:marRight w:val="0"/>
              <w:marTop w:val="0"/>
              <w:marBottom w:val="0"/>
              <w:divBdr>
                <w:top w:val="none" w:sz="0" w:space="0" w:color="auto"/>
                <w:left w:val="none" w:sz="0" w:space="0" w:color="auto"/>
                <w:bottom w:val="none" w:sz="0" w:space="0" w:color="auto"/>
                <w:right w:val="none" w:sz="0" w:space="0" w:color="auto"/>
              </w:divBdr>
            </w:div>
          </w:divsChild>
        </w:div>
        <w:div w:id="1596553717">
          <w:marLeft w:val="0"/>
          <w:marRight w:val="0"/>
          <w:marTop w:val="0"/>
          <w:marBottom w:val="0"/>
          <w:divBdr>
            <w:top w:val="none" w:sz="0" w:space="0" w:color="auto"/>
            <w:left w:val="none" w:sz="0" w:space="0" w:color="auto"/>
            <w:bottom w:val="none" w:sz="0" w:space="0" w:color="auto"/>
            <w:right w:val="none" w:sz="0" w:space="0" w:color="auto"/>
          </w:divBdr>
          <w:divsChild>
            <w:div w:id="1391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devon.gov.uk/sen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nd-code-of-practice-0-to-25" TargetMode="External"/><Relationship Id="rId17" Type="http://schemas.openxmlformats.org/officeDocument/2006/relationships/hyperlink" Target="http://www.devon.gov.uk/send" TargetMode="External"/><Relationship Id="rId2" Type="http://schemas.openxmlformats.org/officeDocument/2006/relationships/numbering" Target="numbering.xml"/><Relationship Id="rId16" Type="http://schemas.openxmlformats.org/officeDocument/2006/relationships/hyperlink" Target="http://www.legislation.gov.uk/ukpga/2010/15/cont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D@okehamptoncollege.devon.sch.uk" TargetMode="External"/><Relationship Id="rId5" Type="http://schemas.openxmlformats.org/officeDocument/2006/relationships/webSettings" Target="webSettings.xml"/><Relationship Id="rId15" Type="http://schemas.openxmlformats.org/officeDocument/2006/relationships/hyperlink" Target="http://www.legislation.gov.uk/ukpga/2014/6/contents/enacted" TargetMode="External"/><Relationship Id="rId10" Type="http://schemas.openxmlformats.org/officeDocument/2006/relationships/hyperlink" Target="https://eur03.safelinks.protection.outlook.com/?url=https%3A%2F%2Fwww.dartmoormat.org.uk%2Fstaffpoliciesandinformation.html&amp;data=04%7C01%7CKMoore%40okehamptoncollege.devon.sch.uk%7C74899f292fb345e3b47a08d98292e9ed%7C3b076d9078b24abd9e05c20f26289c46%7C0%7C0%7C637684389764423926%7CUnknown%7CTWFpbGZsb3d8eyJWIjoiMC4wLjAwMDAiLCJQIjoiV2luMzIiLCJBTiI6Ik1haWwiLCJXVCI6Mn0%3D%7C1000&amp;sdata=9HuzP5S1L7l3pYRMOUrHMLrsMzq7XIMw%2B3%2FxJFACO9k%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evoni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F7DD-611F-4AF0-BD6F-9F8E72C5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5896</Words>
  <Characters>33609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39427</CharactersWithSpaces>
  <SharedDoc>false</SharedDoc>
  <HLinks>
    <vt:vector size="42" baseType="variant">
      <vt:variant>
        <vt:i4>1900611</vt:i4>
      </vt:variant>
      <vt:variant>
        <vt:i4>18</vt:i4>
      </vt:variant>
      <vt:variant>
        <vt:i4>0</vt:i4>
      </vt:variant>
      <vt:variant>
        <vt:i4>5</vt:i4>
      </vt:variant>
      <vt:variant>
        <vt:lpwstr>http://www.devon.gov.uk/send</vt:lpwstr>
      </vt:variant>
      <vt:variant>
        <vt:lpwstr/>
      </vt:variant>
      <vt:variant>
        <vt:i4>4522062</vt:i4>
      </vt:variant>
      <vt:variant>
        <vt:i4>15</vt:i4>
      </vt:variant>
      <vt:variant>
        <vt:i4>0</vt:i4>
      </vt:variant>
      <vt:variant>
        <vt:i4>5</vt:i4>
      </vt:variant>
      <vt:variant>
        <vt:lpwstr>http://www.legislation.gov.uk/ukpga/2010/15/contents</vt:lpwstr>
      </vt:variant>
      <vt:variant>
        <vt:lpwstr/>
      </vt:variant>
      <vt:variant>
        <vt:i4>3407934</vt:i4>
      </vt:variant>
      <vt:variant>
        <vt:i4>12</vt:i4>
      </vt:variant>
      <vt:variant>
        <vt:i4>0</vt:i4>
      </vt:variant>
      <vt:variant>
        <vt:i4>5</vt:i4>
      </vt:variant>
      <vt:variant>
        <vt:lpwstr>http://www.legislation.gov.uk/ukpga/2014/6/contents/enacted</vt:lpwstr>
      </vt:variant>
      <vt:variant>
        <vt:lpwstr/>
      </vt:variant>
      <vt:variant>
        <vt:i4>3080253</vt:i4>
      </vt:variant>
      <vt:variant>
        <vt:i4>9</vt:i4>
      </vt:variant>
      <vt:variant>
        <vt:i4>0</vt:i4>
      </vt:variant>
      <vt:variant>
        <vt:i4>5</vt:i4>
      </vt:variant>
      <vt:variant>
        <vt:lpwstr>http://www.devonias.org.uk/</vt:lpwstr>
      </vt:variant>
      <vt:variant>
        <vt:lpwstr/>
      </vt:variant>
      <vt:variant>
        <vt:i4>6684783</vt:i4>
      </vt:variant>
      <vt:variant>
        <vt:i4>6</vt:i4>
      </vt:variant>
      <vt:variant>
        <vt:i4>0</vt:i4>
      </vt:variant>
      <vt:variant>
        <vt:i4>5</vt:i4>
      </vt:variant>
      <vt:variant>
        <vt:lpwstr>https://new.devon.gov.uk/send/</vt:lpwstr>
      </vt:variant>
      <vt:variant>
        <vt:lpwstr/>
      </vt:variant>
      <vt:variant>
        <vt:i4>393306</vt:i4>
      </vt:variant>
      <vt:variant>
        <vt:i4>3</vt:i4>
      </vt:variant>
      <vt:variant>
        <vt:i4>0</vt:i4>
      </vt:variant>
      <vt:variant>
        <vt:i4>5</vt:i4>
      </vt:variant>
      <vt:variant>
        <vt:lpwstr>https://www.gov.uk/government/publications/send-code-of-practice-0-to-25</vt:lpwstr>
      </vt:variant>
      <vt:variant>
        <vt:lpwstr/>
      </vt:variant>
      <vt:variant>
        <vt:i4>6815812</vt:i4>
      </vt:variant>
      <vt:variant>
        <vt:i4>0</vt:i4>
      </vt:variant>
      <vt:variant>
        <vt:i4>0</vt:i4>
      </vt:variant>
      <vt:variant>
        <vt:i4>5</vt:i4>
      </vt:variant>
      <vt:variant>
        <vt:lpwstr>mailto:kmoore@okehamptoncollege.devon.sch.uk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K Moore</cp:lastModifiedBy>
  <cp:revision>7</cp:revision>
  <dcterms:created xsi:type="dcterms:W3CDTF">2022-09-18T08:05:00Z</dcterms:created>
  <dcterms:modified xsi:type="dcterms:W3CDTF">2022-09-22T10:56:00Z</dcterms:modified>
</cp:coreProperties>
</file>