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27"/>
        <w:gridCol w:w="1622"/>
        <w:gridCol w:w="1355"/>
        <w:gridCol w:w="4002"/>
      </w:tblGrid>
      <w:tr w:rsidR="00545E9B" w:rsidRPr="00075A9C" w14:paraId="2DA5EA94" w14:textId="5A69C3DB" w:rsidTr="00E411A6">
        <w:trPr>
          <w:trHeight w:val="276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96218B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96218B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Core Knowledge Map</w:t>
            </w:r>
          </w:p>
        </w:tc>
      </w:tr>
      <w:tr w:rsidR="00545E9B" w:rsidRPr="00075A9C" w14:paraId="72709491" w14:textId="538BD867" w:rsidTr="00E411A6">
        <w:trPr>
          <w:trHeight w:val="64"/>
        </w:trPr>
        <w:tc>
          <w:tcPr>
            <w:tcW w:w="3227" w:type="dxa"/>
            <w:tcBorders>
              <w:right w:val="nil"/>
            </w:tcBorders>
          </w:tcPr>
          <w:p w14:paraId="51250003" w14:textId="3108105F" w:rsidR="00DF651B" w:rsidRPr="0096218B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6218B">
              <w:rPr>
                <w:rFonts w:ascii="Century Gothic" w:hAnsi="Century Gothic"/>
                <w:color w:val="002060"/>
                <w:sz w:val="20"/>
                <w:szCs w:val="20"/>
              </w:rPr>
              <w:t>Subject</w:t>
            </w:r>
            <w:r w:rsidR="001F2C70" w:rsidRPr="0096218B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  <w:r w:rsidR="002E35BD" w:rsidRPr="0096218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96218B" w:rsidRPr="0096218B">
              <w:rPr>
                <w:rFonts w:ascii="Century Gothic" w:hAnsi="Century Gothic"/>
                <w:color w:val="002060"/>
                <w:sz w:val="20"/>
                <w:szCs w:val="20"/>
              </w:rPr>
              <w:t>History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71D1DD3A" w:rsidR="00DF651B" w:rsidRPr="0096218B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6218B">
              <w:rPr>
                <w:rFonts w:ascii="Century Gothic" w:hAnsi="Century Gothic"/>
                <w:color w:val="002060"/>
                <w:sz w:val="20"/>
                <w:szCs w:val="20"/>
              </w:rPr>
              <w:t>Year</w:t>
            </w:r>
            <w:r w:rsidR="001F2C70" w:rsidRPr="0096218B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  <w:r w:rsidR="002E35BD" w:rsidRPr="0096218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DA1DD4" w:rsidRPr="0096218B">
              <w:rPr>
                <w:rFonts w:ascii="Century Gothic" w:hAnsi="Century Gothic"/>
                <w:color w:val="002060"/>
                <w:sz w:val="20"/>
                <w:szCs w:val="20"/>
              </w:rPr>
              <w:t>9</w:t>
            </w:r>
          </w:p>
        </w:tc>
        <w:tc>
          <w:tcPr>
            <w:tcW w:w="4002" w:type="dxa"/>
            <w:tcBorders>
              <w:left w:val="nil"/>
            </w:tcBorders>
          </w:tcPr>
          <w:p w14:paraId="36F9D304" w14:textId="337144F6" w:rsidR="00DF651B" w:rsidRPr="0096218B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6218B">
              <w:rPr>
                <w:rFonts w:ascii="Century Gothic" w:hAnsi="Century Gothic"/>
                <w:color w:val="002060"/>
                <w:sz w:val="20"/>
                <w:szCs w:val="20"/>
              </w:rPr>
              <w:t>Term</w:t>
            </w:r>
            <w:r w:rsidR="001F2C70" w:rsidRPr="0096218B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  <w:r w:rsidR="002E35BD" w:rsidRPr="0096218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DA1DD4" w:rsidRPr="0096218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HT </w:t>
            </w:r>
            <w:r w:rsidR="001C32B3">
              <w:rPr>
                <w:rFonts w:ascii="Century Gothic" w:hAnsi="Century Gothic"/>
                <w:color w:val="002060"/>
                <w:sz w:val="20"/>
                <w:szCs w:val="20"/>
              </w:rPr>
              <w:t>2</w:t>
            </w:r>
          </w:p>
        </w:tc>
      </w:tr>
      <w:tr w:rsidR="00545E9B" w:rsidRPr="00075A9C" w14:paraId="5EEC397A" w14:textId="29211400" w:rsidTr="00E411A6">
        <w:trPr>
          <w:trHeight w:val="64"/>
        </w:trPr>
        <w:tc>
          <w:tcPr>
            <w:tcW w:w="10206" w:type="dxa"/>
            <w:gridSpan w:val="4"/>
            <w:shd w:val="clear" w:color="auto" w:fill="DEEAF6" w:themeFill="accent5" w:themeFillTint="33"/>
          </w:tcPr>
          <w:p w14:paraId="75090BC7" w14:textId="0BFBB933" w:rsidR="00DF651B" w:rsidRPr="0096218B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6218B">
              <w:rPr>
                <w:rFonts w:ascii="Century Gothic" w:hAnsi="Century Gothic"/>
                <w:color w:val="002060"/>
                <w:sz w:val="20"/>
                <w:szCs w:val="20"/>
              </w:rPr>
              <w:t>What are we learning?</w:t>
            </w:r>
          </w:p>
        </w:tc>
      </w:tr>
      <w:tr w:rsidR="00545E9B" w:rsidRPr="00075A9C" w14:paraId="006D8491" w14:textId="7715D1F1" w:rsidTr="00E411A6">
        <w:trPr>
          <w:trHeight w:val="265"/>
        </w:trPr>
        <w:tc>
          <w:tcPr>
            <w:tcW w:w="10206" w:type="dxa"/>
            <w:gridSpan w:val="4"/>
          </w:tcPr>
          <w:p w14:paraId="1B24061C" w14:textId="34AA1C74" w:rsidR="00C55E2F" w:rsidRPr="0096218B" w:rsidRDefault="001C32B3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Enquiry: Was World War Two </w:t>
            </w:r>
            <w:proofErr w:type="gram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just</w:t>
            </w:r>
            <w:proofErr w:type="gram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World War One part 2?</w:t>
            </w:r>
          </w:p>
        </w:tc>
      </w:tr>
      <w:tr w:rsidR="00545E9B" w:rsidRPr="00075A9C" w14:paraId="3ABBF074" w14:textId="500B27E1" w:rsidTr="00E411A6">
        <w:trPr>
          <w:trHeight w:val="64"/>
        </w:trPr>
        <w:tc>
          <w:tcPr>
            <w:tcW w:w="10206" w:type="dxa"/>
            <w:gridSpan w:val="4"/>
            <w:shd w:val="clear" w:color="auto" w:fill="DEEAF6" w:themeFill="accent5" w:themeFillTint="33"/>
          </w:tcPr>
          <w:p w14:paraId="5705B60F" w14:textId="48C2562B" w:rsidR="00DF651B" w:rsidRPr="0096218B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6218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How will I be assessed </w:t>
            </w:r>
          </w:p>
        </w:tc>
      </w:tr>
      <w:tr w:rsidR="00545E9B" w:rsidRPr="00075A9C" w14:paraId="4FC946E2" w14:textId="112636B1" w:rsidTr="00E411A6">
        <w:trPr>
          <w:trHeight w:val="375"/>
        </w:trPr>
        <w:tc>
          <w:tcPr>
            <w:tcW w:w="10206" w:type="dxa"/>
            <w:gridSpan w:val="4"/>
          </w:tcPr>
          <w:p w14:paraId="155B517B" w14:textId="782894E8" w:rsidR="00DF651B" w:rsidRPr="0096218B" w:rsidRDefault="00400670" w:rsidP="00771274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6218B">
              <w:rPr>
                <w:rFonts w:ascii="Century Gothic" w:hAnsi="Century Gothic"/>
                <w:color w:val="002060"/>
                <w:sz w:val="20"/>
                <w:szCs w:val="20"/>
              </w:rPr>
              <w:t>Knowledge test – 26mk</w:t>
            </w:r>
          </w:p>
          <w:p w14:paraId="020CE498" w14:textId="12D7C8BB" w:rsidR="00400670" w:rsidRPr="0096218B" w:rsidRDefault="00400670" w:rsidP="00771274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6218B">
              <w:rPr>
                <w:rFonts w:ascii="Century Gothic" w:hAnsi="Century Gothic"/>
                <w:color w:val="002060"/>
                <w:sz w:val="20"/>
                <w:szCs w:val="20"/>
              </w:rPr>
              <w:t>Written response – 8mk</w:t>
            </w:r>
          </w:p>
        </w:tc>
      </w:tr>
      <w:tr w:rsidR="00545E9B" w:rsidRPr="00075A9C" w14:paraId="03681DD0" w14:textId="43AA48DA" w:rsidTr="00E411A6">
        <w:trPr>
          <w:trHeight w:val="64"/>
        </w:trPr>
        <w:tc>
          <w:tcPr>
            <w:tcW w:w="10206" w:type="dxa"/>
            <w:gridSpan w:val="4"/>
            <w:shd w:val="clear" w:color="auto" w:fill="DEEAF6" w:themeFill="accent5" w:themeFillTint="33"/>
          </w:tcPr>
          <w:p w14:paraId="76B99E6C" w14:textId="4812029A" w:rsidR="00DF651B" w:rsidRPr="0096218B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6218B">
              <w:rPr>
                <w:rFonts w:ascii="Century Gothic" w:hAnsi="Century Gothic"/>
                <w:color w:val="002060"/>
                <w:sz w:val="20"/>
                <w:szCs w:val="20"/>
              </w:rPr>
              <w:t>Big questions</w:t>
            </w:r>
            <w:r w:rsidR="001F2C70" w:rsidRPr="0096218B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</w:p>
        </w:tc>
      </w:tr>
      <w:tr w:rsidR="00545E9B" w:rsidRPr="00075A9C" w14:paraId="012FA6D1" w14:textId="77777777" w:rsidTr="00E411A6">
        <w:trPr>
          <w:trHeight w:val="1287"/>
        </w:trPr>
        <w:tc>
          <w:tcPr>
            <w:tcW w:w="10206" w:type="dxa"/>
            <w:gridSpan w:val="4"/>
          </w:tcPr>
          <w:p w14:paraId="7CDDE1F3" w14:textId="77777777" w:rsidR="00DF651B" w:rsidRDefault="001C32B3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far is World War One responsible for World War Two?</w:t>
            </w:r>
          </w:p>
          <w:p w14:paraId="3E439F5C" w14:textId="77777777" w:rsidR="001C32B3" w:rsidRDefault="001C32B3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was propaganda used during WW2?</w:t>
            </w:r>
          </w:p>
          <w:p w14:paraId="62A850E3" w14:textId="77777777" w:rsidR="001C32B3" w:rsidRDefault="001C32B3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What was the most significant turning point in WW2?</w:t>
            </w:r>
          </w:p>
          <w:p w14:paraId="1F85B384" w14:textId="77777777" w:rsidR="001C32B3" w:rsidRDefault="001C32B3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What were people’s experience on the Home Front?</w:t>
            </w:r>
          </w:p>
          <w:p w14:paraId="32E11D59" w14:textId="3F24D9D0" w:rsidR="001C32B3" w:rsidRPr="0096218B" w:rsidRDefault="001C32B3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Can the use of weapons of mass destruction ever be justified?</w:t>
            </w:r>
          </w:p>
        </w:tc>
      </w:tr>
      <w:tr w:rsidR="00545E9B" w:rsidRPr="00075A9C" w14:paraId="386A19A0" w14:textId="77777777" w:rsidTr="00E411A6">
        <w:trPr>
          <w:trHeight w:val="120"/>
        </w:trPr>
        <w:tc>
          <w:tcPr>
            <w:tcW w:w="4849" w:type="dxa"/>
            <w:gridSpan w:val="2"/>
            <w:shd w:val="clear" w:color="auto" w:fill="DEEAF6" w:themeFill="accent5" w:themeFillTint="33"/>
          </w:tcPr>
          <w:p w14:paraId="7A5E92D9" w14:textId="77777777" w:rsidR="00DF651B" w:rsidRPr="0096218B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6218B">
              <w:rPr>
                <w:rFonts w:ascii="Century Gothic" w:hAnsi="Century Gothic"/>
                <w:color w:val="002060"/>
                <w:sz w:val="20"/>
                <w:szCs w:val="20"/>
              </w:rPr>
              <w:t>How does this build on previous learning?</w:t>
            </w:r>
          </w:p>
        </w:tc>
        <w:tc>
          <w:tcPr>
            <w:tcW w:w="5357" w:type="dxa"/>
            <w:gridSpan w:val="2"/>
            <w:shd w:val="clear" w:color="auto" w:fill="DEEAF6" w:themeFill="accent5" w:themeFillTint="33"/>
          </w:tcPr>
          <w:p w14:paraId="605BAF8A" w14:textId="7CBB5BAC" w:rsidR="00DF651B" w:rsidRPr="0096218B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6218B">
              <w:rPr>
                <w:rFonts w:ascii="Century Gothic" w:hAnsi="Century Gothic"/>
                <w:color w:val="002060"/>
                <w:sz w:val="20"/>
                <w:szCs w:val="20"/>
              </w:rPr>
              <w:t>How will this link to my future learning?</w:t>
            </w:r>
          </w:p>
        </w:tc>
      </w:tr>
      <w:tr w:rsidR="00545E9B" w:rsidRPr="00075A9C" w14:paraId="513401B3" w14:textId="49FF942A" w:rsidTr="00E411A6">
        <w:trPr>
          <w:trHeight w:val="638"/>
        </w:trPr>
        <w:tc>
          <w:tcPr>
            <w:tcW w:w="4849" w:type="dxa"/>
            <w:gridSpan w:val="2"/>
          </w:tcPr>
          <w:p w14:paraId="6E2871BF" w14:textId="05CF164B" w:rsidR="00DA14AF" w:rsidRDefault="0096218B" w:rsidP="0036087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6218B">
              <w:rPr>
                <w:rFonts w:ascii="Century Gothic" w:hAnsi="Century Gothic"/>
                <w:color w:val="002060"/>
                <w:sz w:val="20"/>
                <w:szCs w:val="20"/>
              </w:rPr>
              <w:t>First World War (KS3 – Year 8</w:t>
            </w:r>
            <w:r w:rsidR="008C5FB8" w:rsidRPr="0096218B">
              <w:rPr>
                <w:rFonts w:ascii="Century Gothic" w:hAnsi="Century Gothic"/>
                <w:color w:val="002060"/>
                <w:sz w:val="20"/>
                <w:szCs w:val="20"/>
              </w:rPr>
              <w:t>)</w:t>
            </w:r>
          </w:p>
          <w:p w14:paraId="32DE88E0" w14:textId="6422C6E1" w:rsidR="001C32B3" w:rsidRDefault="001C32B3" w:rsidP="0036087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Impact of the Treaty of Versailles (KS3 – Year 9)</w:t>
            </w:r>
          </w:p>
          <w:p w14:paraId="6C1E3FF1" w14:textId="750076BD" w:rsidR="0096218B" w:rsidRPr="0096218B" w:rsidRDefault="001C32B3" w:rsidP="00B102B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Rise of Hitler (KS3 – Year 9)</w:t>
            </w:r>
          </w:p>
        </w:tc>
        <w:tc>
          <w:tcPr>
            <w:tcW w:w="5357" w:type="dxa"/>
            <w:gridSpan w:val="2"/>
          </w:tcPr>
          <w:p w14:paraId="54777AFE" w14:textId="0F32892C" w:rsidR="00E15B8B" w:rsidRPr="0096218B" w:rsidRDefault="0096218B" w:rsidP="001F2C7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6218B">
              <w:rPr>
                <w:rFonts w:ascii="Century Gothic" w:hAnsi="Century Gothic"/>
                <w:color w:val="002060"/>
                <w:sz w:val="20"/>
                <w:szCs w:val="20"/>
              </w:rPr>
              <w:t>The Holocaust (KS3 – Year 9, KS4 – Year 11)</w:t>
            </w:r>
          </w:p>
          <w:p w14:paraId="6CE3DDB5" w14:textId="4149653B" w:rsidR="00E15B8B" w:rsidRPr="0096218B" w:rsidRDefault="0096218B" w:rsidP="001F2C7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6218B">
              <w:rPr>
                <w:rFonts w:ascii="Century Gothic" w:hAnsi="Century Gothic"/>
                <w:color w:val="002060"/>
                <w:sz w:val="20"/>
                <w:szCs w:val="20"/>
              </w:rPr>
              <w:t>Life in Nazi Germany (KS4 – Year 11)</w:t>
            </w:r>
          </w:p>
        </w:tc>
      </w:tr>
      <w:tr w:rsidR="00545E9B" w:rsidRPr="00075A9C" w14:paraId="4EB899E3" w14:textId="77777777" w:rsidTr="00E411A6">
        <w:trPr>
          <w:trHeight w:val="64"/>
        </w:trPr>
        <w:tc>
          <w:tcPr>
            <w:tcW w:w="4849" w:type="dxa"/>
            <w:gridSpan w:val="2"/>
            <w:shd w:val="clear" w:color="auto" w:fill="DEEAF6" w:themeFill="accent5" w:themeFillTint="33"/>
          </w:tcPr>
          <w:p w14:paraId="7C7B21A4" w14:textId="029EB021" w:rsidR="00DF651B" w:rsidRPr="0096218B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6218B">
              <w:rPr>
                <w:rFonts w:ascii="Century Gothic" w:hAnsi="Century Gothic"/>
                <w:color w:val="002060"/>
                <w:sz w:val="20"/>
                <w:szCs w:val="20"/>
              </w:rPr>
              <w:t>Core</w:t>
            </w:r>
            <w:r w:rsidR="00DF651B" w:rsidRPr="0096218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knowledge</w:t>
            </w:r>
            <w:r w:rsidR="001F2C70" w:rsidRPr="0096218B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</w:p>
        </w:tc>
        <w:tc>
          <w:tcPr>
            <w:tcW w:w="5357" w:type="dxa"/>
            <w:gridSpan w:val="2"/>
            <w:shd w:val="clear" w:color="auto" w:fill="DEEAF6" w:themeFill="accent5" w:themeFillTint="33"/>
          </w:tcPr>
          <w:p w14:paraId="1AC69115" w14:textId="2B5570F4" w:rsidR="00DF651B" w:rsidRPr="0096218B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6218B">
              <w:rPr>
                <w:rFonts w:ascii="Century Gothic" w:hAnsi="Century Gothic"/>
                <w:color w:val="002060"/>
                <w:sz w:val="20"/>
                <w:szCs w:val="20"/>
              </w:rPr>
              <w:t>Key vo</w:t>
            </w:r>
            <w:r w:rsidR="00F152A2" w:rsidRPr="0096218B">
              <w:rPr>
                <w:rFonts w:ascii="Century Gothic" w:hAnsi="Century Gothic"/>
                <w:color w:val="002060"/>
                <w:sz w:val="20"/>
                <w:szCs w:val="20"/>
              </w:rPr>
              <w:t>cabulary</w:t>
            </w:r>
            <w:r w:rsidR="001F2C70" w:rsidRPr="0096218B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</w:p>
        </w:tc>
      </w:tr>
      <w:tr w:rsidR="00545E9B" w:rsidRPr="00075A9C" w14:paraId="3057E5B6" w14:textId="77777777" w:rsidTr="00E411A6">
        <w:trPr>
          <w:trHeight w:val="2888"/>
        </w:trPr>
        <w:tc>
          <w:tcPr>
            <w:tcW w:w="4849" w:type="dxa"/>
            <w:gridSpan w:val="2"/>
          </w:tcPr>
          <w:p w14:paraId="786701E8" w14:textId="77777777" w:rsidR="001C32B3" w:rsidRDefault="001C32B3" w:rsidP="0096218B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Knowledge of the Treaty of Versailles and its impact on Germany</w:t>
            </w:r>
          </w:p>
          <w:p w14:paraId="11E1F2B5" w14:textId="77777777" w:rsidR="001C32B3" w:rsidRDefault="001C32B3" w:rsidP="0096218B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Aims of Hitler’s Foreign Policy</w:t>
            </w:r>
          </w:p>
          <w:p w14:paraId="59D43713" w14:textId="77777777" w:rsidR="003B770C" w:rsidRDefault="001C32B3" w:rsidP="0096218B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The different steps (events) that led to outbreak of WW2 and how appeasement played a role </w:t>
            </w:r>
            <w:r w:rsidR="003B770C">
              <w:rPr>
                <w:rFonts w:ascii="Century Gothic" w:hAnsi="Century Gothic"/>
                <w:color w:val="002060"/>
                <w:sz w:val="20"/>
                <w:szCs w:val="20"/>
              </w:rPr>
              <w:t>in this.</w:t>
            </w:r>
          </w:p>
          <w:p w14:paraId="7791E7B6" w14:textId="77777777" w:rsidR="003B770C" w:rsidRDefault="003B770C" w:rsidP="0096218B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propaganda works and is used to promote certain ideas in war.</w:t>
            </w:r>
          </w:p>
          <w:p w14:paraId="4F5BC46D" w14:textId="77777777" w:rsidR="003B770C" w:rsidRDefault="003B770C" w:rsidP="0096218B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Different theatres of war and specific events that happened in WW2.</w:t>
            </w:r>
          </w:p>
          <w:p w14:paraId="5671C290" w14:textId="77777777" w:rsidR="003B770C" w:rsidRDefault="003B770C" w:rsidP="0096218B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Experiences on the Home Front during WW2</w:t>
            </w:r>
          </w:p>
          <w:p w14:paraId="21F02EA4" w14:textId="77777777" w:rsidR="003B770C" w:rsidRDefault="003B770C" w:rsidP="0096218B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What the atomic bomb was, did and why it was dropped.</w:t>
            </w:r>
          </w:p>
          <w:p w14:paraId="04B71273" w14:textId="60A1EA4C" w:rsidR="007B3CFC" w:rsidRPr="0096218B" w:rsidRDefault="003B770C" w:rsidP="0096218B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Comparing the use of atomic to use of poison gas in WW1.</w:t>
            </w:r>
          </w:p>
        </w:tc>
        <w:tc>
          <w:tcPr>
            <w:tcW w:w="5357" w:type="dxa"/>
            <w:gridSpan w:val="2"/>
          </w:tcPr>
          <w:p w14:paraId="57F61ED0" w14:textId="77777777" w:rsidR="003B770C" w:rsidRDefault="003B770C" w:rsidP="0096218B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Appeasement – </w:t>
            </w:r>
            <w:r w:rsidRPr="003B770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to prevent a disagreement or </w:t>
            </w:r>
          </w:p>
          <w:p w14:paraId="36946FFB" w14:textId="77777777" w:rsidR="003B770C" w:rsidRDefault="003B770C" w:rsidP="0096218B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                            </w:t>
            </w:r>
            <w:r w:rsidRPr="003B770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fighting by letting someone have </w:t>
            </w:r>
          </w:p>
          <w:p w14:paraId="4DD43C56" w14:textId="05C3840E" w:rsidR="003B770C" w:rsidRDefault="003B770C" w:rsidP="0096218B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                            </w:t>
            </w:r>
            <w:r w:rsidRPr="003B770C">
              <w:rPr>
                <w:rFonts w:ascii="Century Gothic" w:hAnsi="Century Gothic"/>
                <w:color w:val="002060"/>
                <w:sz w:val="20"/>
                <w:szCs w:val="20"/>
              </w:rPr>
              <w:t>something that they want.</w:t>
            </w:r>
          </w:p>
          <w:p w14:paraId="534FC373" w14:textId="77777777" w:rsidR="003B770C" w:rsidRDefault="003B770C" w:rsidP="0096218B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Treaty of Versailles – 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the punishment of Germany for </w:t>
            </w:r>
          </w:p>
          <w:p w14:paraId="7CBB663D" w14:textId="2E7F2246" w:rsidR="003B770C" w:rsidRDefault="003B770C" w:rsidP="0096218B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                                   their part in the First World War.</w:t>
            </w:r>
          </w:p>
          <w:p w14:paraId="743BBC73" w14:textId="77777777" w:rsidR="00B102B8" w:rsidRDefault="00B102B8" w:rsidP="0096218B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B102B8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Foreign Policy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attitudes and actions towards </w:t>
            </w:r>
          </w:p>
          <w:p w14:paraId="1CD7C174" w14:textId="77777777" w:rsidR="00B102B8" w:rsidRDefault="00B102B8" w:rsidP="0096218B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                           foreign countries. Aim is often to </w:t>
            </w:r>
          </w:p>
          <w:p w14:paraId="47424635" w14:textId="77777777" w:rsidR="00B102B8" w:rsidRDefault="00B102B8" w:rsidP="0096218B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                           keep, build, maintain power and </w:t>
            </w:r>
          </w:p>
          <w:p w14:paraId="23EC06D0" w14:textId="670A4C94" w:rsidR="003B770C" w:rsidRDefault="00B102B8" w:rsidP="0096218B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                           influence of your country.</w:t>
            </w:r>
          </w:p>
          <w:p w14:paraId="45836A30" w14:textId="77777777" w:rsidR="00B102B8" w:rsidRDefault="00B102B8" w:rsidP="0096218B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B102B8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Lebensraum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German for living space. Germany </w:t>
            </w:r>
          </w:p>
          <w:p w14:paraId="1850A14A" w14:textId="77777777" w:rsidR="00B102B8" w:rsidRDefault="00B102B8" w:rsidP="0096218B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                         wanted more land to grow its </w:t>
            </w:r>
          </w:p>
          <w:p w14:paraId="6135AAAA" w14:textId="0ED4EA11" w:rsidR="00B102B8" w:rsidRDefault="00B102B8" w:rsidP="0096218B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                         population.</w:t>
            </w:r>
          </w:p>
          <w:p w14:paraId="1D5B0BA2" w14:textId="77777777" w:rsidR="00B102B8" w:rsidRDefault="00B102B8" w:rsidP="0096218B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B102B8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Propaganda 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– trying to convince an audience to </w:t>
            </w:r>
          </w:p>
          <w:p w14:paraId="20984297" w14:textId="5EE7E726" w:rsidR="00B102B8" w:rsidRDefault="00B102B8" w:rsidP="0096218B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                         think or do certain things.</w:t>
            </w:r>
          </w:p>
          <w:p w14:paraId="7E4B786D" w14:textId="6059EDB1" w:rsidR="007538DB" w:rsidRPr="0096218B" w:rsidRDefault="00B102B8" w:rsidP="00B102B8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B102B8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Censorship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government preventing information from getting to the public.</w:t>
            </w:r>
            <w:r w:rsidR="00036B7E" w:rsidRPr="0096218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</w:p>
        </w:tc>
      </w:tr>
      <w:tr w:rsidR="00545E9B" w:rsidRPr="00075A9C" w14:paraId="5B384543" w14:textId="77777777" w:rsidTr="00E411A6">
        <w:trPr>
          <w:trHeight w:val="64"/>
        </w:trPr>
        <w:tc>
          <w:tcPr>
            <w:tcW w:w="10206" w:type="dxa"/>
            <w:gridSpan w:val="4"/>
            <w:shd w:val="clear" w:color="auto" w:fill="DEEAF6" w:themeFill="accent5" w:themeFillTint="33"/>
          </w:tcPr>
          <w:p w14:paraId="085C626B" w14:textId="43B56E2D" w:rsidR="001F2C70" w:rsidRPr="0096218B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6218B">
              <w:rPr>
                <w:rFonts w:ascii="Century Gothic" w:hAnsi="Century Gothic"/>
                <w:color w:val="002060"/>
                <w:sz w:val="20"/>
                <w:szCs w:val="20"/>
              </w:rPr>
              <w:t>Need more help?</w:t>
            </w:r>
          </w:p>
        </w:tc>
      </w:tr>
      <w:tr w:rsidR="00545E9B" w:rsidRPr="00075A9C" w14:paraId="5CD24FC3" w14:textId="77777777" w:rsidTr="00505CF5">
        <w:trPr>
          <w:trHeight w:val="985"/>
        </w:trPr>
        <w:tc>
          <w:tcPr>
            <w:tcW w:w="10206" w:type="dxa"/>
            <w:gridSpan w:val="4"/>
          </w:tcPr>
          <w:p w14:paraId="41EB1E7C" w14:textId="26FDF30E" w:rsidR="0096218B" w:rsidRPr="0096218B" w:rsidRDefault="0096218B" w:rsidP="0036087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Look at these websites to help with your revision home learning:</w:t>
            </w:r>
          </w:p>
          <w:p w14:paraId="59E56CB9" w14:textId="3A036A8D" w:rsidR="00992F45" w:rsidRDefault="00E902F7" w:rsidP="0036087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Causes of WW2 - </w:t>
            </w:r>
            <w:hyperlink r:id="rId10" w:history="1">
              <w:r w:rsidRPr="008E36DA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https://www.youtube.com/watch?v=a7fzdLeOscM</w:t>
              </w:r>
            </w:hyperlink>
          </w:p>
          <w:p w14:paraId="593E856E" w14:textId="0AEFF206" w:rsidR="00E902F7" w:rsidRDefault="00E902F7" w:rsidP="0036087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Home Front - </w:t>
            </w:r>
            <w:hyperlink r:id="rId11" w:history="1">
              <w:r w:rsidRPr="008E36DA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https://www.youtube.com/watch?v=aEwrmeMSeWQ</w:t>
              </w:r>
            </w:hyperlink>
          </w:p>
          <w:p w14:paraId="6BD418C4" w14:textId="51F285A4" w:rsidR="00E902F7" w:rsidRDefault="00E902F7" w:rsidP="0036087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WW2 oversimplified - </w:t>
            </w:r>
            <w:hyperlink r:id="rId12" w:history="1">
              <w:r w:rsidRPr="008E36DA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https://www.youtube.com/watch?v=_uk_6vfqwTA</w:t>
              </w:r>
            </w:hyperlink>
          </w:p>
          <w:p w14:paraId="6809CCD2" w14:textId="029010DB" w:rsidR="00E902F7" w:rsidRDefault="000354C4" w:rsidP="0036087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Bombing of the atomic bombs - </w:t>
            </w:r>
            <w:hyperlink r:id="rId13" w:history="1">
              <w:r w:rsidRPr="008E36DA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https://www.youtube.com/watch?v=vv4VhZy2L5Y</w:t>
              </w:r>
            </w:hyperlink>
          </w:p>
          <w:p w14:paraId="253776FE" w14:textId="76C6997A" w:rsidR="000354C4" w:rsidRDefault="000354C4" w:rsidP="0036087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Hiroshima atomic bomb - </w:t>
            </w:r>
            <w:hyperlink r:id="rId14" w:history="1">
              <w:r w:rsidRPr="008E36DA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https://www.youtube.com/watch?v=NF4LQaWJRDg</w:t>
              </w:r>
            </w:hyperlink>
          </w:p>
          <w:p w14:paraId="018EC2C2" w14:textId="30AE5620" w:rsidR="000354C4" w:rsidRPr="0096218B" w:rsidRDefault="000354C4" w:rsidP="0036087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</w:tbl>
    <w:p w14:paraId="3CDCE8ED" w14:textId="77777777" w:rsidR="007E7676" w:rsidRPr="00075A9C" w:rsidRDefault="007E7676" w:rsidP="001F2C70">
      <w:pPr>
        <w:spacing w:after="120"/>
        <w:rPr>
          <w:rFonts w:ascii="Century Gothic" w:hAnsi="Century Gothic"/>
          <w:color w:val="002060"/>
          <w:sz w:val="24"/>
          <w:szCs w:val="24"/>
        </w:rPr>
      </w:pPr>
    </w:p>
    <w:sectPr w:rsidR="007E7676" w:rsidRPr="00075A9C" w:rsidSect="00505CF5">
      <w:footerReference w:type="default" r:id="rId15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5C413" w14:textId="77777777" w:rsidR="00507AF5" w:rsidRDefault="00507AF5" w:rsidP="001F2C70">
      <w:pPr>
        <w:spacing w:after="0" w:line="240" w:lineRule="auto"/>
      </w:pPr>
      <w:r>
        <w:separator/>
      </w:r>
    </w:p>
  </w:endnote>
  <w:endnote w:type="continuationSeparator" w:id="0">
    <w:p w14:paraId="31E6F4A1" w14:textId="77777777" w:rsidR="00507AF5" w:rsidRDefault="00507AF5" w:rsidP="001F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B23F5" w14:textId="77777777" w:rsidR="00507AF5" w:rsidRDefault="00507AF5" w:rsidP="001F2C70">
      <w:pPr>
        <w:spacing w:after="0" w:line="240" w:lineRule="auto"/>
      </w:pPr>
      <w:r>
        <w:separator/>
      </w:r>
    </w:p>
  </w:footnote>
  <w:footnote w:type="continuationSeparator" w:id="0">
    <w:p w14:paraId="156B65EF" w14:textId="77777777" w:rsidR="00507AF5" w:rsidRDefault="00507AF5" w:rsidP="001F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1"/>
  </w:num>
  <w:num w:numId="2" w16cid:durableId="112855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1558F"/>
    <w:rsid w:val="000354C4"/>
    <w:rsid w:val="00036B7E"/>
    <w:rsid w:val="00073905"/>
    <w:rsid w:val="00075A9C"/>
    <w:rsid w:val="00086D4D"/>
    <w:rsid w:val="00124DEF"/>
    <w:rsid w:val="00125E36"/>
    <w:rsid w:val="0013743D"/>
    <w:rsid w:val="001A0C14"/>
    <w:rsid w:val="001C32B3"/>
    <w:rsid w:val="001F2C70"/>
    <w:rsid w:val="0021493B"/>
    <w:rsid w:val="00295EF9"/>
    <w:rsid w:val="002A2366"/>
    <w:rsid w:val="002C3735"/>
    <w:rsid w:val="002C41D5"/>
    <w:rsid w:val="002E35BD"/>
    <w:rsid w:val="0034489C"/>
    <w:rsid w:val="0036087F"/>
    <w:rsid w:val="003653A3"/>
    <w:rsid w:val="003816B9"/>
    <w:rsid w:val="003B770C"/>
    <w:rsid w:val="00400670"/>
    <w:rsid w:val="00400F32"/>
    <w:rsid w:val="00403F0E"/>
    <w:rsid w:val="00405B07"/>
    <w:rsid w:val="004533A9"/>
    <w:rsid w:val="004576AE"/>
    <w:rsid w:val="0046706D"/>
    <w:rsid w:val="0047528D"/>
    <w:rsid w:val="00492197"/>
    <w:rsid w:val="004A6C49"/>
    <w:rsid w:val="004C4E59"/>
    <w:rsid w:val="004E023C"/>
    <w:rsid w:val="00503937"/>
    <w:rsid w:val="00505CF5"/>
    <w:rsid w:val="00507AF5"/>
    <w:rsid w:val="005178A2"/>
    <w:rsid w:val="00526BF0"/>
    <w:rsid w:val="00545E9B"/>
    <w:rsid w:val="00580BD9"/>
    <w:rsid w:val="00592233"/>
    <w:rsid w:val="005B6017"/>
    <w:rsid w:val="005C1618"/>
    <w:rsid w:val="006038BA"/>
    <w:rsid w:val="00653313"/>
    <w:rsid w:val="006A4375"/>
    <w:rsid w:val="006B79B4"/>
    <w:rsid w:val="007538DB"/>
    <w:rsid w:val="00760CAB"/>
    <w:rsid w:val="00771274"/>
    <w:rsid w:val="007A604B"/>
    <w:rsid w:val="007B3CFC"/>
    <w:rsid w:val="007B58AF"/>
    <w:rsid w:val="007E7676"/>
    <w:rsid w:val="00856B5E"/>
    <w:rsid w:val="00876965"/>
    <w:rsid w:val="00887564"/>
    <w:rsid w:val="008B03C8"/>
    <w:rsid w:val="008C17C2"/>
    <w:rsid w:val="008C5FB8"/>
    <w:rsid w:val="008F296B"/>
    <w:rsid w:val="008F7446"/>
    <w:rsid w:val="0096218B"/>
    <w:rsid w:val="009635D0"/>
    <w:rsid w:val="00992F45"/>
    <w:rsid w:val="00996E7A"/>
    <w:rsid w:val="009C7B82"/>
    <w:rsid w:val="00A2746C"/>
    <w:rsid w:val="00AA1C7D"/>
    <w:rsid w:val="00AC06B5"/>
    <w:rsid w:val="00B102B8"/>
    <w:rsid w:val="00B3442F"/>
    <w:rsid w:val="00B51296"/>
    <w:rsid w:val="00B86922"/>
    <w:rsid w:val="00C00B7A"/>
    <w:rsid w:val="00C55E2F"/>
    <w:rsid w:val="00C60320"/>
    <w:rsid w:val="00C70AA6"/>
    <w:rsid w:val="00CF39CA"/>
    <w:rsid w:val="00D5354E"/>
    <w:rsid w:val="00DA14AF"/>
    <w:rsid w:val="00DA1DD4"/>
    <w:rsid w:val="00DF651B"/>
    <w:rsid w:val="00E15B8B"/>
    <w:rsid w:val="00E411A6"/>
    <w:rsid w:val="00E902F7"/>
    <w:rsid w:val="00EA6271"/>
    <w:rsid w:val="00EB0E0C"/>
    <w:rsid w:val="00F152A2"/>
    <w:rsid w:val="00F4279C"/>
    <w:rsid w:val="00FC0F03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vv4VhZy2L5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_uk_6vfqwT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aEwrmeMSeWQ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a7fzdLeOsc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NF4LQaWJRD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B39B28-38F3-4DDE-B441-0780C1BCEA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65B064-C443-4CCD-A261-E8192B768F98}"/>
</file>

<file path=customXml/itemProps3.xml><?xml version="1.0" encoding="utf-8"?>
<ds:datastoreItem xmlns:ds="http://schemas.openxmlformats.org/officeDocument/2006/customXml" ds:itemID="{F411AE91-E159-4BBC-A8CD-78BE46E53ECA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C Giles</cp:lastModifiedBy>
  <cp:revision>2</cp:revision>
  <dcterms:created xsi:type="dcterms:W3CDTF">2023-12-03T10:59:00Z</dcterms:created>
  <dcterms:modified xsi:type="dcterms:W3CDTF">2023-12-03T10:59:00Z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</Properties>
</file>