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168675BE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168675BE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05835B3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1B4F52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4F2C007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one</w:t>
            </w:r>
            <w:r w:rsidR="003040A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– Hand entry challenge</w:t>
            </w:r>
          </w:p>
        </w:tc>
      </w:tr>
      <w:tr w:rsidRPr="0046706D" w:rsidR="00545E9B" w:rsidTr="168675BE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168675BE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3040A1" w14:paraId="1B24061C" w14:textId="73B66D1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Tonal skills, observational, mark making, contextual studies.</w:t>
            </w:r>
          </w:p>
        </w:tc>
      </w:tr>
      <w:tr w:rsidRPr="0046706D" w:rsidR="00545E9B" w:rsidTr="168675BE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168675BE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754A7C" w14:paraId="020CE498" w14:textId="05C959F5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Using DIRT sheets, students are able to mark their work and see how they progress alongside teacher marking – partially achieved, achieved and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Advancing</w:t>
            </w:r>
            <w:proofErr w:type="gramEnd"/>
          </w:p>
        </w:tc>
      </w:tr>
      <w:tr w:rsidRPr="0046706D" w:rsidR="00545E9B" w:rsidTr="168675BE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68675BE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="00DF651B" w:rsidP="00526BF0" w:rsidRDefault="00754A7C" w14:paraId="4C6ACCBD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-How do we use tone in artwork and what does it do?</w:t>
            </w:r>
          </w:p>
          <w:p w:rsidR="00754A7C" w:rsidP="00526BF0" w:rsidRDefault="00754A7C" w14:paraId="5818DDB6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-What is a primary source and why is it important to work from observation</w:t>
            </w:r>
          </w:p>
          <w:p w:rsidR="00754A7C" w:rsidP="00526BF0" w:rsidRDefault="00754A7C" w14:paraId="0D72B699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-How do other cultures create art</w:t>
            </w:r>
          </w:p>
          <w:p w:rsidR="00754A7C" w:rsidP="00526BF0" w:rsidRDefault="00754A7C" w14:paraId="577EAF7B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-What do we know about the work of Egon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Sh</w:t>
            </w:r>
            <w:r w:rsidR="00D25087">
              <w:rPr>
                <w:rFonts w:ascii="Century Gothic" w:hAnsi="Century Gothic"/>
                <w:color w:val="002060"/>
                <w:sz w:val="20"/>
                <w:szCs w:val="20"/>
              </w:rPr>
              <w:t>iele</w:t>
            </w:r>
            <w:proofErr w:type="spellEnd"/>
          </w:p>
          <w:p w:rsidRPr="0021493B" w:rsidR="00D25087" w:rsidP="00526BF0" w:rsidRDefault="00D25087" w14:paraId="32E11D59" w14:textId="5AB44A5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 How do we use the colour wheel in Art?</w:t>
            </w:r>
          </w:p>
        </w:tc>
      </w:tr>
      <w:tr w:rsidRPr="0046706D" w:rsidR="00545E9B" w:rsidTr="168675BE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168675BE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D25087" w:rsidR="00DF651B" w:rsidP="00D25087" w:rsidRDefault="00D25087" w14:paraId="6C1E3FF1" w14:textId="08D36AA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Students will be able to apply and build on knowledge from primary school</w:t>
            </w:r>
          </w:p>
        </w:tc>
        <w:tc>
          <w:tcPr>
            <w:tcW w:w="5585" w:type="dxa"/>
            <w:gridSpan w:val="2"/>
            <w:tcMar/>
          </w:tcPr>
          <w:p w:rsidR="00DF651B" w:rsidP="00D25087" w:rsidRDefault="00D25087" w14:paraId="08FE962A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will be able to use colour theory in future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Artwork</w:t>
            </w:r>
            <w:proofErr w:type="gramEnd"/>
          </w:p>
          <w:p w:rsidR="00D25087" w:rsidP="00D25087" w:rsidRDefault="00D25087" w14:paraId="3E72A8D9" w14:textId="6B8E5E1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will be able to apply tone to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Art work</w:t>
            </w:r>
            <w:proofErr w:type="gramEnd"/>
          </w:p>
          <w:p w:rsidRPr="00D25087" w:rsidR="00D25087" w:rsidP="00D25087" w:rsidRDefault="00D25087" w14:paraId="6CE3DDB5" w14:textId="3E35973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write contextually about others Artist work spiralling to GCSE.</w:t>
            </w:r>
          </w:p>
        </w:tc>
      </w:tr>
      <w:tr w:rsidRPr="0046706D" w:rsidR="00545E9B" w:rsidTr="168675BE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68675BE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592233" w:rsidP="00592233" w:rsidRDefault="00592233" w14:paraId="7C797D5E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3040A1" w:rsidP="003040A1" w:rsidRDefault="003040A1" w14:paraId="0BF79285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Tonal drawing</w:t>
            </w:r>
          </w:p>
          <w:p w:rsidR="003040A1" w:rsidP="003040A1" w:rsidRDefault="003040A1" w14:paraId="641B5090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Scale and proportion </w:t>
            </w:r>
          </w:p>
          <w:p w:rsidR="003040A1" w:rsidP="003040A1" w:rsidRDefault="003040A1" w14:paraId="76ACAB1A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Mark making</w:t>
            </w:r>
          </w:p>
          <w:p w:rsidRPr="003040A1" w:rsidR="003040A1" w:rsidP="003040A1" w:rsidRDefault="003040A1" w14:paraId="04B71273" w14:textId="25BD422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Cultural and contextual references</w:t>
            </w:r>
          </w:p>
        </w:tc>
        <w:tc>
          <w:tcPr>
            <w:tcW w:w="5585" w:type="dxa"/>
            <w:gridSpan w:val="2"/>
            <w:tcMar/>
          </w:tcPr>
          <w:p w:rsidR="00DF651B" w:rsidP="0036087F" w:rsidRDefault="00DF651B" w14:paraId="4FB744FA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003040A1" w:rsidP="003040A1" w:rsidRDefault="003040A1" w14:paraId="3BCF92F8" w14:textId="14FF63D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68675BE" w:rsidR="003040A1">
              <w:rPr>
                <w:rFonts w:ascii="Century Gothic" w:hAnsi="Century Gothic"/>
                <w:color w:val="002060"/>
                <w:sz w:val="24"/>
                <w:szCs w:val="24"/>
              </w:rPr>
              <w:t>Tone</w:t>
            </w:r>
            <w:r w:rsidRPr="168675BE" w:rsidR="13BE591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- </w:t>
            </w:r>
          </w:p>
          <w:p w:rsidR="003040A1" w:rsidP="003040A1" w:rsidRDefault="003040A1" w14:paraId="38DFCEE4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Observation</w:t>
            </w:r>
          </w:p>
          <w:p w:rsidR="003040A1" w:rsidP="003040A1" w:rsidRDefault="003040A1" w14:paraId="75C12E5A" w14:textId="22D0662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68675BE" w:rsidR="003040A1">
              <w:rPr>
                <w:rFonts w:ascii="Century Gothic" w:hAnsi="Century Gothic"/>
                <w:color w:val="002060"/>
                <w:sz w:val="24"/>
                <w:szCs w:val="24"/>
              </w:rPr>
              <w:t>Mark making</w:t>
            </w:r>
            <w:r w:rsidRPr="168675BE" w:rsidR="3D7A796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– Different lines, </w:t>
            </w:r>
            <w:r w:rsidRPr="168675BE" w:rsidR="3D7A7965">
              <w:rPr>
                <w:rFonts w:ascii="Century Gothic" w:hAnsi="Century Gothic"/>
                <w:color w:val="002060"/>
                <w:sz w:val="24"/>
                <w:szCs w:val="24"/>
              </w:rPr>
              <w:t>dots</w:t>
            </w:r>
            <w:r w:rsidRPr="168675BE" w:rsidR="3D7A796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pattern, </w:t>
            </w:r>
          </w:p>
          <w:p w:rsidRPr="003040A1" w:rsidR="003040A1" w:rsidP="003040A1" w:rsidRDefault="003040A1" w14:paraId="191B993E" w14:textId="5B2DA88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Proportion</w:t>
            </w:r>
          </w:p>
          <w:p w:rsidR="003040A1" w:rsidP="003040A1" w:rsidRDefault="003040A1" w14:paraId="5D460ED3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Mehndi </w:t>
            </w:r>
          </w:p>
          <w:p w:rsidRPr="00F00A05" w:rsidR="003040A1" w:rsidP="00F00A05" w:rsidRDefault="003040A1" w14:paraId="7E4B786D" w14:textId="1C5E0526">
            <w:pPr>
              <w:spacing w:after="120"/>
              <w:ind w:left="36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168675BE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168675BE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="007B58AF" w:rsidP="00F00A05" w:rsidRDefault="00F00A05" w14:paraId="2F9C9916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Guided outlines</w:t>
            </w:r>
          </w:p>
          <w:p w:rsidR="00F00A05" w:rsidP="00F00A05" w:rsidRDefault="00F00A05" w14:paraId="5F8E028A" w14:textId="7777777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Buff paper</w:t>
            </w:r>
          </w:p>
          <w:p w:rsidRPr="00F00A05" w:rsidR="00F00A05" w:rsidP="00F00A05" w:rsidRDefault="00F00A05" w14:paraId="018EC2C2" w14:textId="73A7FD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Ariel blue </w:t>
            </w:r>
            <w:r w:rsidR="00D23A38">
              <w:rPr>
                <w:rFonts w:ascii="Century Gothic" w:hAnsi="Century Gothic"/>
                <w:color w:val="002060"/>
                <w:sz w:val="24"/>
                <w:szCs w:val="24"/>
              </w:rPr>
              <w:t>font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739"/>
    <w:multiLevelType w:val="hybridMultilevel"/>
    <w:tmpl w:val="802457D2"/>
    <w:lvl w:ilvl="0" w:tplc="7BE8F45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12893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9693C"/>
    <w:rsid w:val="002E35BD"/>
    <w:rsid w:val="003040A1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54A7C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23A38"/>
    <w:rsid w:val="00D25087"/>
    <w:rsid w:val="00D5354E"/>
    <w:rsid w:val="00DF651B"/>
    <w:rsid w:val="00EA6271"/>
    <w:rsid w:val="00F00A05"/>
    <w:rsid w:val="00F152A2"/>
    <w:rsid w:val="00F4279C"/>
    <w:rsid w:val="00FC0F03"/>
    <w:rsid w:val="00FD517F"/>
    <w:rsid w:val="07185F62"/>
    <w:rsid w:val="13BE5917"/>
    <w:rsid w:val="168675BE"/>
    <w:rsid w:val="3D7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Kim Daniels</DisplayName>
        <AccountId>191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1af022df-c012-4b74-b3e3-9a421458f6a2"/>
    <ds:schemaRef ds:uri="ae28c3c1-5544-44c3-af8c-05fe5f412309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0126D-723C-47D4-BD90-D7F3D0AAA8C5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Murray</cp:lastModifiedBy>
  <cp:revision>3</cp:revision>
  <dcterms:created xsi:type="dcterms:W3CDTF">2023-07-22T19:16:00Z</dcterms:created>
  <dcterms:modified xsi:type="dcterms:W3CDTF">2023-09-05T11:10:04Z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