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56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1005"/>
        <w:gridCol w:w="3847"/>
      </w:tblGrid>
      <w:tr w:rsidRPr="0046706D" w:rsidR="00545E9B" w:rsidTr="597F1FE9" w14:paraId="2DA5EA94" w14:textId="5A69C3DB">
        <w:trPr>
          <w:trHeight w:val="687"/>
        </w:trPr>
        <w:tc>
          <w:tcPr>
            <w:tcW w:w="1105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597F1FE9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4C59208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4C184B3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74C184B3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4C184B3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4C184B3" w:rsidR="00C5353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74C184B3" w:rsidR="3DE23B97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52" w:type="dxa"/>
            <w:gridSpan w:val="2"/>
            <w:tcBorders>
              <w:left w:val="nil"/>
            </w:tcBorders>
            <w:tcMar/>
          </w:tcPr>
          <w:p w:rsidRPr="0046706D" w:rsidR="00DF651B" w:rsidP="001F2C70" w:rsidRDefault="00DF651B" w14:paraId="36F9D304" w14:textId="1E08A2E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3856A78A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3856A78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3856A78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3856A78A" w:rsidR="2C89F892">
              <w:rPr>
                <w:rFonts w:ascii="Century Gothic" w:hAnsi="Century Gothic"/>
                <w:color w:val="002060"/>
                <w:sz w:val="24"/>
                <w:szCs w:val="24"/>
              </w:rPr>
              <w:t>Spring 1 and 2</w:t>
            </w:r>
          </w:p>
        </w:tc>
      </w:tr>
      <w:tr w:rsidRPr="0046706D" w:rsidR="00545E9B" w:rsidTr="597F1FE9" w14:paraId="5EEC397A" w14:textId="29211400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597F1FE9" w14:paraId="006D8491" w14:textId="7715D1F1">
        <w:trPr>
          <w:trHeight w:val="425"/>
        </w:trPr>
        <w:tc>
          <w:tcPr>
            <w:tcW w:w="11056" w:type="dxa"/>
            <w:gridSpan w:val="4"/>
            <w:tcMar/>
          </w:tcPr>
          <w:p w:rsidRPr="00C55E2F" w:rsidR="00C55E2F" w:rsidP="002E4876" w:rsidRDefault="002E4876" w14:paraId="1B24061C" w14:textId="6C97489E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56A78A" w:rsidR="3566C3C8">
              <w:rPr>
                <w:rFonts w:ascii="Century Gothic" w:hAnsi="Century Gothic"/>
                <w:color w:val="002060"/>
                <w:sz w:val="20"/>
                <w:szCs w:val="20"/>
              </w:rPr>
              <w:t>2.5 Making Human Resource Decisions</w:t>
            </w:r>
          </w:p>
        </w:tc>
      </w:tr>
      <w:tr w:rsidRPr="0046706D" w:rsidR="00545E9B" w:rsidTr="597F1FE9" w14:paraId="3ABBF074" w14:textId="500B27E1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597F1FE9" w14:paraId="4FC946E2" w14:textId="112636B1">
        <w:trPr>
          <w:trHeight w:val="360"/>
        </w:trPr>
        <w:tc>
          <w:tcPr>
            <w:tcW w:w="11056" w:type="dxa"/>
            <w:gridSpan w:val="4"/>
            <w:tcMar/>
          </w:tcPr>
          <w:p w:rsidRPr="004A6C49" w:rsidR="00565CDB" w:rsidP="00771274" w:rsidRDefault="00565CDB" w14:paraId="020CE498" w14:textId="76CCF3F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56A78A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Answering questions on Smart revise. Marked by teacher, </w:t>
            </w:r>
            <w:r w:rsidRPr="3856A78A" w:rsidR="00F507BF">
              <w:rPr>
                <w:rFonts w:ascii="Century Gothic" w:hAnsi="Century Gothic"/>
                <w:color w:val="002060"/>
                <w:sz w:val="18"/>
                <w:szCs w:val="18"/>
              </w:rPr>
              <w:t>peer</w:t>
            </w:r>
            <w:r w:rsidRPr="3856A78A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</w:t>
            </w:r>
            <w:r w:rsidRPr="3856A78A" w:rsidR="00B51354">
              <w:rPr>
                <w:rFonts w:ascii="Century Gothic" w:hAnsi="Century Gothic"/>
                <w:color w:val="002060"/>
                <w:sz w:val="18"/>
                <w:szCs w:val="18"/>
              </w:rPr>
              <w:t>self</w:t>
            </w:r>
            <w:r w:rsidRPr="3856A78A" w:rsidR="00B5135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. </w:t>
            </w:r>
            <w:r w:rsidRPr="3856A78A" w:rsidR="454F208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56A78A" w:rsidR="00565CDB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3856A78A" w:rsidR="70E466D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2.</w:t>
            </w:r>
            <w:r w:rsidRPr="3856A78A" w:rsidR="22C0FFC8">
              <w:rPr>
                <w:rFonts w:ascii="Century Gothic" w:hAnsi="Century Gothic"/>
                <w:color w:val="002060"/>
                <w:sz w:val="18"/>
                <w:szCs w:val="18"/>
              </w:rPr>
              <w:t>5</w:t>
            </w:r>
            <w:r w:rsidRPr="3856A78A" w:rsidR="70E466D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56A78A" w:rsidR="00565CDB">
              <w:rPr>
                <w:rFonts w:ascii="Century Gothic" w:hAnsi="Century Gothic"/>
                <w:color w:val="002060"/>
                <w:sz w:val="18"/>
                <w:szCs w:val="18"/>
              </w:rPr>
              <w:t>end of topic test - 45 mins</w:t>
            </w:r>
          </w:p>
        </w:tc>
      </w:tr>
      <w:tr w:rsidRPr="0046706D" w:rsidR="00545E9B" w:rsidTr="597F1FE9" w14:paraId="03681DD0" w14:textId="43AA48DA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597F1FE9" w14:paraId="012FA6D1" w14:textId="77777777">
        <w:trPr>
          <w:trHeight w:val="900"/>
        </w:trPr>
        <w:tc>
          <w:tcPr>
            <w:tcW w:w="11056" w:type="dxa"/>
            <w:gridSpan w:val="4"/>
            <w:tcMar/>
          </w:tcPr>
          <w:p w:rsidRPr="0021493B" w:rsidR="008B2E23" w:rsidP="51482AC3" w:rsidRDefault="008B2E23" w14:paraId="32E11D59" w14:textId="49A50A04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56A78A" w:rsidR="2D06FA56">
              <w:rPr>
                <w:rFonts w:ascii="Century Gothic" w:hAnsi="Century Gothic"/>
                <w:color w:val="002060"/>
                <w:sz w:val="20"/>
                <w:szCs w:val="20"/>
              </w:rPr>
              <w:t>When a business</w:t>
            </w:r>
            <w:r w:rsidRPr="3856A78A" w:rsidR="35A6C493">
              <w:rPr>
                <w:rFonts w:ascii="Century Gothic" w:hAnsi="Century Gothic"/>
                <w:color w:val="002060"/>
                <w:sz w:val="20"/>
                <w:szCs w:val="20"/>
              </w:rPr>
              <w:t>e</w:t>
            </w:r>
            <w:r w:rsidRPr="3856A78A" w:rsidR="2D06FA5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 grow in size and the number of employees increases, how do business manage the internal structure to show the relationship between employees, managers, </w:t>
            </w:r>
            <w:r w:rsidRPr="3856A78A" w:rsidR="2D06FA56">
              <w:rPr>
                <w:rFonts w:ascii="Century Gothic" w:hAnsi="Century Gothic"/>
                <w:color w:val="002060"/>
                <w:sz w:val="20"/>
                <w:szCs w:val="20"/>
              </w:rPr>
              <w:t>departments</w:t>
            </w:r>
            <w:r w:rsidRPr="3856A78A" w:rsidR="2D06FA5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locations?</w:t>
            </w:r>
          </w:p>
        </w:tc>
      </w:tr>
      <w:tr w:rsidRPr="0046706D" w:rsidR="00545E9B" w:rsidTr="597F1FE9" w14:paraId="386A19A0" w14:textId="77777777">
        <w:tc>
          <w:tcPr>
            <w:tcW w:w="7209" w:type="dxa"/>
            <w:gridSpan w:val="3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3847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597F1FE9" w14:paraId="513401B3" w14:textId="49FF942A">
        <w:trPr>
          <w:trHeight w:val="330"/>
        </w:trPr>
        <w:tc>
          <w:tcPr>
            <w:tcW w:w="7209" w:type="dxa"/>
            <w:gridSpan w:val="3"/>
            <w:tcMar/>
          </w:tcPr>
          <w:p w:rsidRPr="0046706D" w:rsidR="00B51354" w:rsidP="3856A78A" w:rsidRDefault="00B51354" w14:paraId="6C1E3FF1" w14:textId="4C554C5B">
            <w:pPr>
              <w:pStyle w:val="Normal"/>
              <w:spacing w:before="0" w:beforeAutospacing="off" w:after="120" w:afterAutospacing="off" w:line="259" w:lineRule="auto"/>
              <w:ind w:left="0" w:right="0"/>
              <w:jc w:val="left"/>
            </w:pPr>
            <w:r w:rsidRPr="3856A78A" w:rsidR="60B13F39">
              <w:rPr>
                <w:rFonts w:ascii="Century Gothic" w:hAnsi="Century Gothic"/>
                <w:color w:val="002060"/>
                <w:sz w:val="20"/>
                <w:szCs w:val="20"/>
              </w:rPr>
              <w:t>Theme 1 Investigating a Business</w:t>
            </w:r>
          </w:p>
        </w:tc>
        <w:tc>
          <w:tcPr>
            <w:tcW w:w="3847" w:type="dxa"/>
            <w:tcMar/>
          </w:tcPr>
          <w:p w:rsidRPr="00C55E2F" w:rsidR="006F3BB6" w:rsidP="74C184B3" w:rsidRDefault="003C350D" w14:paraId="6CE3DDB5" w14:textId="4EDA4C48">
            <w:pPr>
              <w:pStyle w:val="Normal"/>
              <w:bidi w:val="0"/>
              <w:spacing w:before="0" w:beforeAutospacing="off" w:after="120" w:afterAutospacing="off" w:line="259" w:lineRule="auto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56A78A" w:rsidR="46D0EF9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level human resources. </w:t>
            </w:r>
          </w:p>
        </w:tc>
      </w:tr>
      <w:tr w:rsidRPr="0046706D" w:rsidR="00545E9B" w:rsidTr="597F1FE9" w14:paraId="4EB899E3" w14:textId="77777777">
        <w:tc>
          <w:tcPr>
            <w:tcW w:w="7209" w:type="dxa"/>
            <w:gridSpan w:val="3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3847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743AE" w:rsidR="00545E9B" w:rsidTr="597F1FE9" w14:paraId="3057E5B6" w14:textId="77777777">
        <w:trPr>
          <w:trHeight w:val="2729"/>
        </w:trPr>
        <w:tc>
          <w:tcPr>
            <w:tcW w:w="7209" w:type="dxa"/>
            <w:gridSpan w:val="3"/>
            <w:tcMar/>
          </w:tcPr>
          <w:p w:rsidRPr="003A54DA" w:rsidR="00007066" w:rsidP="3856A78A" w:rsidRDefault="00007066" w14:paraId="744FFB84" w14:textId="4F41D819">
            <w:pPr>
              <w:spacing w:after="120"/>
              <w:rPr>
                <w:color w:val="002060"/>
                <w:sz w:val="18"/>
                <w:szCs w:val="18"/>
              </w:rPr>
            </w:pP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 xml:space="preserve">Different organisational structures and when each are </w:t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appropriate</w:t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:</w:t>
            </w:r>
            <w:r>
              <w:br/>
            </w:r>
            <w:r w:rsidRPr="3856A78A" w:rsidR="65C97B45">
              <w:rPr>
                <w:color w:val="002060"/>
                <w:sz w:val="20"/>
                <w:szCs w:val="20"/>
              </w:rPr>
              <w:t>● hierarchical and flat</w:t>
            </w:r>
            <w:r w:rsidRPr="3856A78A" w:rsidR="7777D869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>● centralised and decentralised.</w:t>
            </w:r>
            <w:r>
              <w:br/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The importance of effective communication:</w:t>
            </w:r>
            <w:r>
              <w:br/>
            </w:r>
            <w:r w:rsidRPr="3856A78A" w:rsidR="65C97B45">
              <w:rPr>
                <w:color w:val="002060"/>
                <w:sz w:val="20"/>
                <w:szCs w:val="20"/>
              </w:rPr>
              <w:t>● the impact of insufficient or excessive communication on efficiency and motivation</w:t>
            </w:r>
            <w:r w:rsidRPr="3856A78A" w:rsidR="56E55D34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>● barriers to effective communication.</w:t>
            </w:r>
            <w:r>
              <w:br/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Different ways</w:t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 xml:space="preserve"> of working:</w:t>
            </w:r>
            <w:r>
              <w:br/>
            </w:r>
            <w:r w:rsidRPr="3856A78A" w:rsidR="65C97B45">
              <w:rPr>
                <w:color w:val="002060"/>
                <w:sz w:val="20"/>
                <w:szCs w:val="20"/>
              </w:rPr>
              <w:t xml:space="preserve">● part-time, </w:t>
            </w:r>
            <w:r w:rsidRPr="3856A78A" w:rsidR="65C97B45">
              <w:rPr>
                <w:color w:val="002060"/>
                <w:sz w:val="20"/>
                <w:szCs w:val="20"/>
              </w:rPr>
              <w:t>full-time</w:t>
            </w:r>
            <w:r w:rsidRPr="3856A78A" w:rsidR="65C97B45">
              <w:rPr>
                <w:color w:val="002060"/>
                <w:sz w:val="20"/>
                <w:szCs w:val="20"/>
              </w:rPr>
              <w:t xml:space="preserve"> and flexible hours</w:t>
            </w:r>
            <w:r w:rsidRPr="3856A78A" w:rsidR="4A0EA4B1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>● permanent, temporary, and freelance contracts</w:t>
            </w:r>
            <w:r w:rsidRPr="3856A78A" w:rsidR="631345A8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 xml:space="preserve">● the impact of technology on ways of working: efficiency, </w:t>
            </w:r>
            <w:r w:rsidRPr="3856A78A" w:rsidR="65C97B45">
              <w:rPr>
                <w:color w:val="002060"/>
                <w:sz w:val="20"/>
                <w:szCs w:val="20"/>
              </w:rPr>
              <w:t>remote working.</w:t>
            </w:r>
          </w:p>
          <w:p w:rsidRPr="003A54DA" w:rsidR="00007066" w:rsidP="3856A78A" w:rsidRDefault="00007066" w14:paraId="1337B13B" w14:textId="3B7C9252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Different job roles and responsibilities:</w:t>
            </w:r>
            <w:r>
              <w:br/>
            </w:r>
            <w:r w:rsidRPr="3856A78A" w:rsidR="65C97B45">
              <w:rPr>
                <w:color w:val="002060"/>
                <w:sz w:val="20"/>
                <w:szCs w:val="20"/>
              </w:rPr>
              <w:t>● key job roles and their responsibilities: directors, senior managers,</w:t>
            </w:r>
            <w:r w:rsidRPr="3856A78A" w:rsidR="6EFDD5E2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>supervisors/team leaders, operational and support staff.</w:t>
            </w:r>
            <w:r>
              <w:br/>
            </w:r>
            <w:r w:rsidRPr="3856A78A" w:rsidR="65C97B45">
              <w:rPr>
                <w:b w:val="1"/>
                <w:bCs w:val="1"/>
                <w:color w:val="002060"/>
                <w:sz w:val="20"/>
                <w:szCs w:val="20"/>
              </w:rPr>
              <w:t>How businesses recruit people:</w:t>
            </w:r>
            <w:r>
              <w:br/>
            </w:r>
            <w:r w:rsidRPr="3856A78A" w:rsidR="65C97B45">
              <w:rPr>
                <w:color w:val="002060"/>
                <w:sz w:val="20"/>
                <w:szCs w:val="20"/>
              </w:rPr>
              <w:t>● documents: person specification and job description, application form, CV</w:t>
            </w:r>
            <w:r w:rsidRPr="3856A78A" w:rsidR="74CDA81E">
              <w:rPr>
                <w:color w:val="002060"/>
                <w:sz w:val="20"/>
                <w:szCs w:val="20"/>
              </w:rPr>
              <w:t xml:space="preserve"> </w:t>
            </w:r>
            <w:r w:rsidRPr="3856A78A" w:rsidR="65C97B45">
              <w:rPr>
                <w:color w:val="002060"/>
                <w:sz w:val="20"/>
                <w:szCs w:val="20"/>
              </w:rPr>
              <w:t>● recruitment methods used to meet different business needs (internal and external recruitment).</w:t>
            </w:r>
          </w:p>
          <w:p w:rsidRPr="003A54DA" w:rsidR="00007066" w:rsidP="3856A78A" w:rsidRDefault="00007066" w14:paraId="7B70C980" w14:textId="1F66526E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3856A78A" w:rsidR="182565D1">
              <w:rPr>
                <w:b w:val="1"/>
                <w:bCs w:val="1"/>
                <w:color w:val="002060"/>
                <w:sz w:val="20"/>
                <w:szCs w:val="20"/>
              </w:rPr>
              <w:t>How businesses train and develop employees:</w:t>
            </w:r>
            <w:r>
              <w:br/>
            </w:r>
            <w:r w:rsidRPr="3856A78A" w:rsidR="182565D1">
              <w:rPr>
                <w:color w:val="002060"/>
                <w:sz w:val="20"/>
                <w:szCs w:val="20"/>
              </w:rPr>
              <w:t xml:space="preserve">● </w:t>
            </w:r>
            <w:r w:rsidRPr="3856A78A" w:rsidR="182565D1">
              <w:rPr>
                <w:color w:val="002060"/>
                <w:sz w:val="20"/>
                <w:szCs w:val="20"/>
              </w:rPr>
              <w:t>different ways</w:t>
            </w:r>
            <w:r w:rsidRPr="3856A78A" w:rsidR="182565D1">
              <w:rPr>
                <w:color w:val="002060"/>
                <w:sz w:val="20"/>
                <w:szCs w:val="20"/>
              </w:rPr>
              <w:t xml:space="preserve"> of training and developing employees: formal and informal training, self-learning, ongoing training for all employees, use of target setting and performance reviews.</w:t>
            </w:r>
            <w:r>
              <w:br/>
            </w:r>
            <w:r>
              <w:br/>
            </w:r>
            <w:r w:rsidRPr="3856A78A" w:rsidR="182565D1">
              <w:rPr>
                <w:b w:val="1"/>
                <w:bCs w:val="1"/>
                <w:color w:val="002060"/>
                <w:sz w:val="20"/>
                <w:szCs w:val="20"/>
              </w:rPr>
              <w:t>Why businesses train and develop employees:</w:t>
            </w:r>
            <w:r>
              <w:br/>
            </w:r>
            <w:r w:rsidRPr="3856A78A" w:rsidR="182565D1">
              <w:rPr>
                <w:color w:val="002060"/>
                <w:sz w:val="20"/>
                <w:szCs w:val="20"/>
              </w:rPr>
              <w:t xml:space="preserve">● the link between training, </w:t>
            </w:r>
            <w:r w:rsidRPr="3856A78A" w:rsidR="182565D1">
              <w:rPr>
                <w:color w:val="002060"/>
                <w:sz w:val="20"/>
                <w:szCs w:val="20"/>
              </w:rPr>
              <w:t>motivation</w:t>
            </w:r>
            <w:r w:rsidRPr="3856A78A" w:rsidR="182565D1">
              <w:rPr>
                <w:color w:val="002060"/>
                <w:sz w:val="20"/>
                <w:szCs w:val="20"/>
              </w:rPr>
              <w:t xml:space="preserve"> and retention</w:t>
            </w:r>
            <w:r w:rsidRPr="3856A78A" w:rsidR="46ABFD96">
              <w:rPr>
                <w:color w:val="002060"/>
                <w:sz w:val="20"/>
                <w:szCs w:val="20"/>
              </w:rPr>
              <w:t xml:space="preserve"> </w:t>
            </w:r>
            <w:r w:rsidRPr="3856A78A" w:rsidR="182565D1">
              <w:rPr>
                <w:color w:val="002060"/>
                <w:sz w:val="20"/>
                <w:szCs w:val="20"/>
              </w:rPr>
              <w:t xml:space="preserve">● retraining to use </w:t>
            </w:r>
            <w:r w:rsidRPr="3856A78A" w:rsidR="182565D1">
              <w:rPr>
                <w:color w:val="002060"/>
                <w:sz w:val="20"/>
                <w:szCs w:val="20"/>
              </w:rPr>
              <w:t>new technology</w:t>
            </w:r>
            <w:r w:rsidRPr="3856A78A" w:rsidR="182565D1">
              <w:rPr>
                <w:color w:val="002060"/>
                <w:sz w:val="20"/>
                <w:szCs w:val="20"/>
              </w:rPr>
              <w:t>.</w:t>
            </w:r>
          </w:p>
          <w:p w:rsidRPr="003A54DA" w:rsidR="00007066" w:rsidP="3856A78A" w:rsidRDefault="00007066" w14:paraId="04B71273" w14:textId="60949B9E">
            <w:pPr>
              <w:pStyle w:val="Normal"/>
              <w:spacing w:after="120"/>
              <w:rPr>
                <w:color w:val="002060"/>
                <w:sz w:val="20"/>
                <w:szCs w:val="20"/>
              </w:rPr>
            </w:pPr>
            <w:r w:rsidRPr="3856A78A" w:rsidR="182565D1">
              <w:rPr>
                <w:b w:val="1"/>
                <w:bCs w:val="1"/>
                <w:color w:val="002060"/>
                <w:sz w:val="20"/>
                <w:szCs w:val="20"/>
              </w:rPr>
              <w:t>The importance of motivation in the workplace:</w:t>
            </w:r>
            <w:r w:rsidRPr="3856A78A" w:rsidR="330E0D2C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56A78A" w:rsidR="182565D1">
              <w:rPr>
                <w:color w:val="002060"/>
                <w:sz w:val="20"/>
                <w:szCs w:val="20"/>
              </w:rPr>
              <w:t xml:space="preserve">● attracting employees, </w:t>
            </w:r>
            <w:r w:rsidRPr="3856A78A" w:rsidR="182565D1">
              <w:rPr>
                <w:color w:val="002060"/>
                <w:sz w:val="20"/>
                <w:szCs w:val="20"/>
              </w:rPr>
              <w:t>retaining</w:t>
            </w:r>
            <w:r w:rsidRPr="3856A78A" w:rsidR="182565D1">
              <w:rPr>
                <w:color w:val="002060"/>
                <w:sz w:val="20"/>
                <w:szCs w:val="20"/>
              </w:rPr>
              <w:t xml:space="preserve"> employees, productivity.</w:t>
            </w:r>
            <w:r>
              <w:br/>
            </w:r>
            <w:r w:rsidRPr="3856A78A" w:rsidR="182565D1">
              <w:rPr>
                <w:b w:val="1"/>
                <w:bCs w:val="1"/>
                <w:color w:val="002060"/>
                <w:sz w:val="20"/>
                <w:szCs w:val="20"/>
              </w:rPr>
              <w:t>How businesses motivate employees:</w:t>
            </w:r>
            <w:r>
              <w:br/>
            </w:r>
            <w:r w:rsidRPr="3856A78A" w:rsidR="182565D1">
              <w:rPr>
                <w:color w:val="002060"/>
                <w:sz w:val="20"/>
                <w:szCs w:val="20"/>
              </w:rPr>
              <w:t xml:space="preserve">● financial methods: </w:t>
            </w:r>
            <w:r w:rsidRPr="3856A78A" w:rsidR="182565D1">
              <w:rPr>
                <w:color w:val="002060"/>
                <w:sz w:val="20"/>
                <w:szCs w:val="20"/>
              </w:rPr>
              <w:t>remuneration</w:t>
            </w:r>
            <w:r w:rsidRPr="3856A78A" w:rsidR="182565D1">
              <w:rPr>
                <w:color w:val="002060"/>
                <w:sz w:val="20"/>
                <w:szCs w:val="20"/>
              </w:rPr>
              <w:t>, bonus, commission, promotion, fringe benefits</w:t>
            </w:r>
            <w:r>
              <w:br/>
            </w:r>
            <w:r w:rsidRPr="3856A78A" w:rsidR="182565D1">
              <w:rPr>
                <w:color w:val="002060"/>
                <w:sz w:val="20"/>
                <w:szCs w:val="20"/>
              </w:rPr>
              <w:t>● non-financial methods: job rotation, job enrichment, autonomy.</w:t>
            </w:r>
          </w:p>
        </w:tc>
        <w:tc>
          <w:tcPr>
            <w:tcW w:w="3847" w:type="dxa"/>
            <w:tcMar/>
          </w:tcPr>
          <w:p w:rsidR="17E56506" w:rsidP="3856A78A" w:rsidRDefault="17E56506" w14:paraId="61615C19" w14:textId="70CD0D8C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Barriers to </w:t>
            </w:r>
            <w:r w:rsidRPr="3856A78A" w:rsidR="09E768A9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C</w:t>
            </w: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ommunication</w:t>
            </w:r>
          </w:p>
          <w:p w:rsidR="17E56506" w:rsidP="3856A78A" w:rsidRDefault="17E56506" w14:paraId="7B7E43C4" w14:textId="7CBAB5A1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Bonus </w:t>
            </w:r>
          </w:p>
          <w:p w:rsidR="17E56506" w:rsidP="3856A78A" w:rsidRDefault="17E56506" w14:paraId="79B91BC4" w14:textId="7825F0EC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Centralised structure</w:t>
            </w:r>
          </w:p>
          <w:p w:rsidR="17E56506" w:rsidP="3856A78A" w:rsidRDefault="17E56506" w14:paraId="5D99479C" w14:textId="4A1596A1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Commission</w:t>
            </w:r>
          </w:p>
          <w:p w:rsidR="17E56506" w:rsidP="3856A78A" w:rsidRDefault="17E56506" w14:paraId="46A16781" w14:textId="4B4FED70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Curriculum vitae (CV)</w:t>
            </w:r>
          </w:p>
          <w:p w:rsidR="17E56506" w:rsidP="3856A78A" w:rsidRDefault="17E56506" w14:paraId="1035C394" w14:textId="3A13F5DF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Decentralised structure</w:t>
            </w:r>
          </w:p>
          <w:p w:rsidR="17E56506" w:rsidP="3856A78A" w:rsidRDefault="17E56506" w14:paraId="324CC3B2" w14:textId="021177E9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Effective communication </w:t>
            </w:r>
          </w:p>
          <w:p w:rsidR="17E56506" w:rsidP="3856A78A" w:rsidRDefault="17E56506" w14:paraId="3088F6B9" w14:textId="008B820F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Excessive communication </w:t>
            </w:r>
          </w:p>
          <w:p w:rsidR="17E56506" w:rsidP="3856A78A" w:rsidRDefault="17E56506" w14:paraId="714A1EEB" w14:textId="7F33972A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External recruitment</w:t>
            </w:r>
          </w:p>
          <w:p w:rsidR="17E56506" w:rsidP="3856A78A" w:rsidRDefault="17E56506" w14:paraId="00FB928E" w14:textId="5A9E248F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Flat structure</w:t>
            </w:r>
          </w:p>
          <w:p w:rsidR="17E56506" w:rsidP="3856A78A" w:rsidRDefault="17E56506" w14:paraId="4F06C6E9" w14:textId="0A659E74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17E5650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Flexible hours</w:t>
            </w:r>
          </w:p>
          <w:p w:rsidR="0C9D9E46" w:rsidP="3856A78A" w:rsidRDefault="0C9D9E46" w14:paraId="2B122D18" w14:textId="0E51B0EF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Formal training</w:t>
            </w:r>
          </w:p>
          <w:p w:rsidR="0C9D9E46" w:rsidP="3856A78A" w:rsidRDefault="0C9D9E46" w14:paraId="537B4A1A" w14:textId="525B526B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Freelance contractors</w:t>
            </w:r>
          </w:p>
          <w:p w:rsidR="0C9D9E46" w:rsidP="3856A78A" w:rsidRDefault="0C9D9E46" w14:paraId="48834B3D" w14:textId="43DD073D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Fringe benefits</w:t>
            </w:r>
          </w:p>
          <w:p w:rsidR="0C9D9E46" w:rsidP="3856A78A" w:rsidRDefault="0C9D9E46" w14:paraId="558FC957" w14:textId="6DEBF761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Full-time </w:t>
            </w: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employees</w:t>
            </w: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 </w:t>
            </w:r>
          </w:p>
          <w:p w:rsidR="0C9D9E46" w:rsidP="3856A78A" w:rsidRDefault="0C9D9E46" w14:paraId="26884A16" w14:textId="08B6934B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Hierarchical structure</w:t>
            </w:r>
          </w:p>
          <w:p w:rsidR="0C9D9E46" w:rsidP="3856A78A" w:rsidRDefault="0C9D9E46" w14:paraId="3FDAEDE3" w14:textId="770D030D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Informal training</w:t>
            </w:r>
          </w:p>
          <w:p w:rsidR="0C9D9E46" w:rsidP="3856A78A" w:rsidRDefault="0C9D9E46" w14:paraId="76B6864E" w14:textId="0CA0073B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Internal recruitment </w:t>
            </w:r>
          </w:p>
          <w:p w:rsidR="0C9D9E46" w:rsidP="3856A78A" w:rsidRDefault="0C9D9E46" w14:paraId="48DE610E" w14:textId="4ED27575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Job description</w:t>
            </w:r>
          </w:p>
          <w:p w:rsidR="0C9D9E46" w:rsidP="3856A78A" w:rsidRDefault="0C9D9E46" w14:paraId="08FD5DA1" w14:textId="62E3BC7E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Job enrichment</w:t>
            </w:r>
          </w:p>
          <w:p w:rsidR="0C9D9E46" w:rsidP="3856A78A" w:rsidRDefault="0C9D9E46" w14:paraId="5FA6FD0A" w14:textId="1B800579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Job rotation</w:t>
            </w:r>
          </w:p>
          <w:p w:rsidR="0C9D9E46" w:rsidP="3856A78A" w:rsidRDefault="0C9D9E46" w14:paraId="1BDDD163" w14:textId="1A45D87E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Motivation</w:t>
            </w:r>
          </w:p>
          <w:p w:rsidR="0C9D9E46" w:rsidP="3856A78A" w:rsidRDefault="0C9D9E46" w14:paraId="5CACD658" w14:textId="5E546275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Organisational structure </w:t>
            </w:r>
          </w:p>
          <w:p w:rsidR="0C9D9E46" w:rsidP="3856A78A" w:rsidRDefault="0C9D9E46" w14:paraId="3C866FA1" w14:textId="383E0E35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Part-time employees</w:t>
            </w:r>
          </w:p>
          <w:p w:rsidR="0C9D9E46" w:rsidP="3856A78A" w:rsidRDefault="0C9D9E46" w14:paraId="5DB02799" w14:textId="1E5EDA7A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Performance reviews </w:t>
            </w:r>
          </w:p>
          <w:p w:rsidR="0C9D9E46" w:rsidP="3856A78A" w:rsidRDefault="0C9D9E46" w14:paraId="1488557D" w14:textId="18556339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0C9D9E46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Permanent employees</w:t>
            </w:r>
          </w:p>
          <w:p w:rsidRPr="004743AE" w:rsidR="004743AE" w:rsidP="3856A78A" w:rsidRDefault="004743AE" w14:paraId="3C39A628" w14:textId="2F27B3FD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Person specification</w:t>
            </w:r>
          </w:p>
          <w:p w:rsidRPr="004743AE" w:rsidR="004743AE" w:rsidP="3856A78A" w:rsidRDefault="004743AE" w14:paraId="62AC14E7" w14:textId="3DA5D9CA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Remote working</w:t>
            </w:r>
          </w:p>
          <w:p w:rsidRPr="004743AE" w:rsidR="004743AE" w:rsidP="3856A78A" w:rsidRDefault="004743AE" w14:paraId="7DB8B595" w14:textId="47C1414F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 xml:space="preserve">Remuneration </w:t>
            </w:r>
          </w:p>
          <w:p w:rsidRPr="004743AE" w:rsidR="004743AE" w:rsidP="3856A78A" w:rsidRDefault="004743AE" w14:paraId="0F3ECAB1" w14:textId="66AEF4DE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Self-learning</w:t>
            </w:r>
          </w:p>
          <w:p w:rsidRPr="004743AE" w:rsidR="004743AE" w:rsidP="3856A78A" w:rsidRDefault="004743AE" w14:paraId="1CF2FA2F" w14:textId="50546530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Staff retention</w:t>
            </w:r>
          </w:p>
          <w:p w:rsidRPr="004743AE" w:rsidR="004743AE" w:rsidP="3856A78A" w:rsidRDefault="004743AE" w14:paraId="7E4B786D" w14:textId="0D58AAB6">
            <w:pPr>
              <w:pStyle w:val="ListParagraph"/>
              <w:spacing w:after="120"/>
              <w:ind w:left="268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</w:pPr>
            <w:r w:rsidRPr="3856A78A" w:rsidR="39942653"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0"/>
                <w:szCs w:val="20"/>
              </w:rPr>
              <w:t>Temporary employees</w:t>
            </w:r>
          </w:p>
        </w:tc>
      </w:tr>
      <w:tr w:rsidRPr="0046706D" w:rsidR="00545E9B" w:rsidTr="597F1FE9" w14:paraId="5B384543" w14:textId="77777777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1F2C70" w:rsidP="3856A78A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56A78A" w:rsidR="001F2C70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Pr="0046706D" w:rsidR="00545E9B" w:rsidTr="597F1FE9" w14:paraId="5CD24FC3" w14:textId="77777777">
        <w:trPr>
          <w:trHeight w:val="390"/>
        </w:trPr>
        <w:tc>
          <w:tcPr>
            <w:tcW w:w="11056" w:type="dxa"/>
            <w:gridSpan w:val="4"/>
            <w:tcMar/>
          </w:tcPr>
          <w:p w:rsidRPr="0046706D" w:rsidR="00371AA1" w:rsidP="3856A78A" w:rsidRDefault="007249C5" w14:paraId="018EC2C2" w14:textId="05D9B69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3856A78A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3856A78A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3856A78A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856A78A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exam technique and revision guides. </w:t>
            </w:r>
            <w:hyperlink r:id="Rbfc8709cac2d48bc">
              <w:r w:rsidRPr="3856A78A" w:rsidR="587B9380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9-1 - 2.5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9E768A9"/>
    <w:rsid w:val="0C9D9E46"/>
    <w:rsid w:val="0EAE85C3"/>
    <w:rsid w:val="0EF44A08"/>
    <w:rsid w:val="1127B64E"/>
    <w:rsid w:val="17E56506"/>
    <w:rsid w:val="182565D1"/>
    <w:rsid w:val="22C0FFC8"/>
    <w:rsid w:val="286765B5"/>
    <w:rsid w:val="288EC3F9"/>
    <w:rsid w:val="2C89F892"/>
    <w:rsid w:val="2D06FA56"/>
    <w:rsid w:val="330E0D2C"/>
    <w:rsid w:val="3566C3C8"/>
    <w:rsid w:val="35A6C493"/>
    <w:rsid w:val="3659FC2D"/>
    <w:rsid w:val="3856A78A"/>
    <w:rsid w:val="39942653"/>
    <w:rsid w:val="3DE23B97"/>
    <w:rsid w:val="43E87A29"/>
    <w:rsid w:val="44238B54"/>
    <w:rsid w:val="454F208E"/>
    <w:rsid w:val="469612F1"/>
    <w:rsid w:val="46ABFD96"/>
    <w:rsid w:val="46D0EF95"/>
    <w:rsid w:val="4A0EA4B1"/>
    <w:rsid w:val="4A92CCD8"/>
    <w:rsid w:val="4B81C0F6"/>
    <w:rsid w:val="510AC530"/>
    <w:rsid w:val="51482AC3"/>
    <w:rsid w:val="56E55D34"/>
    <w:rsid w:val="587B9380"/>
    <w:rsid w:val="597F1FE9"/>
    <w:rsid w:val="5B838B38"/>
    <w:rsid w:val="5C4CAE89"/>
    <w:rsid w:val="5DE87EEA"/>
    <w:rsid w:val="5E801ACF"/>
    <w:rsid w:val="601BEB30"/>
    <w:rsid w:val="60B13F39"/>
    <w:rsid w:val="631345A8"/>
    <w:rsid w:val="65C97B45"/>
    <w:rsid w:val="6A2E924C"/>
    <w:rsid w:val="6E9E2C1F"/>
    <w:rsid w:val="6EFDD5E2"/>
    <w:rsid w:val="70E466DF"/>
    <w:rsid w:val="73ACAE6D"/>
    <w:rsid w:val="74444A52"/>
    <w:rsid w:val="74C184B3"/>
    <w:rsid w:val="74CDA81E"/>
    <w:rsid w:val="7777D869"/>
    <w:rsid w:val="7AB38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sites.google.com/okehamptoncollege.devon.sch.uk/business-gcse/2-5" TargetMode="External" Id="Rbfc8709cac2d48b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AF559-EAA0-48CE-A8D1-86F8580BC753}"/>
</file>

<file path=customXml/itemProps2.xml><?xml version="1.0" encoding="utf-8"?>
<ds:datastoreItem xmlns:ds="http://schemas.openxmlformats.org/officeDocument/2006/customXml" ds:itemID="{DDC126C3-04BF-40A3-ADBF-B579B2A8B466}"/>
</file>

<file path=customXml/itemProps3.xml><?xml version="1.0" encoding="utf-8"?>
<ds:datastoreItem xmlns:ds="http://schemas.openxmlformats.org/officeDocument/2006/customXml" ds:itemID="{23F1E967-A2B7-453F-B314-443AEF2F9762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6</cp:revision>
  <dcterms:created xsi:type="dcterms:W3CDTF">2023-06-19T15:35:00Z</dcterms:created>
  <dcterms:modified xsi:type="dcterms:W3CDTF">2023-06-22T12:39:09Z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