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4F829401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4F829401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32FF02F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4751A">
              <w:rPr>
                <w:rFonts w:ascii="Century Gothic" w:hAnsi="Century Gothic"/>
                <w:color w:val="002060"/>
                <w:sz w:val="24"/>
                <w:szCs w:val="24"/>
              </w:rPr>
              <w:t>PE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7C22AFB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4751A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F84D62" w14:paraId="36F9D304" w14:textId="3FC2E33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F84D6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Activity Area: </w:t>
            </w:r>
            <w:r w:rsidRPr="4F829401" w:rsidR="19BBC7D8">
              <w:rPr>
                <w:rFonts w:ascii="Century Gothic" w:hAnsi="Century Gothic"/>
                <w:color w:val="002060"/>
                <w:sz w:val="24"/>
                <w:szCs w:val="24"/>
              </w:rPr>
              <w:t>Netball</w:t>
            </w:r>
          </w:p>
        </w:tc>
      </w:tr>
      <w:tr w:rsidRPr="0046706D" w:rsidR="00545E9B" w:rsidTr="4F829401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4F829401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0D2C61" w14:paraId="1B24061C" w14:textId="1BDD4ECB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4F829401" w:rsidR="000D2C61">
              <w:rPr>
                <w:rFonts w:ascii="Century Gothic" w:hAnsi="Century Gothic"/>
                <w:color w:val="002060"/>
                <w:sz w:val="20"/>
                <w:szCs w:val="20"/>
              </w:rPr>
              <w:t>Introduction and basic skills</w:t>
            </w:r>
            <w:r w:rsidRPr="4F829401" w:rsidR="4197F55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techniques, </w:t>
            </w:r>
            <w:r w:rsidRPr="4F829401" w:rsidR="4197F55F">
              <w:rPr>
                <w:rFonts w:ascii="Century Gothic" w:hAnsi="Century Gothic"/>
                <w:color w:val="002060"/>
                <w:sz w:val="20"/>
                <w:szCs w:val="20"/>
              </w:rPr>
              <w:t>tactics</w:t>
            </w:r>
            <w:r w:rsidRPr="4F829401" w:rsidR="4197F55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application of these into a </w:t>
            </w:r>
            <w:r w:rsidRPr="4F829401" w:rsidR="3FE530A2">
              <w:rPr>
                <w:rFonts w:ascii="Century Gothic" w:hAnsi="Century Gothic"/>
                <w:color w:val="002060"/>
                <w:sz w:val="20"/>
                <w:szCs w:val="20"/>
              </w:rPr>
              <w:t>competitive scenario</w:t>
            </w:r>
          </w:p>
        </w:tc>
      </w:tr>
      <w:tr w:rsidRPr="0046706D" w:rsidR="00545E9B" w:rsidTr="4F829401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4F829401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531313" w14:paraId="020CE498" w14:textId="339E4B9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Assessment 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>is through the three strands of the PE curriculum A-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Ability:</w:t>
            </w:r>
            <w:r w:rsidR="00AF414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B-Brain and C-Community. These assessments are carried out every lesson through observation of your skills and tactics</w:t>
            </w:r>
            <w:r w:rsidR="00C2257B">
              <w:rPr>
                <w:rFonts w:ascii="Century Gothic" w:hAnsi="Century Gothic"/>
                <w:color w:val="002060"/>
                <w:sz w:val="18"/>
                <w:szCs w:val="18"/>
              </w:rPr>
              <w:t>, group and targeted questioning and the demonstration of your confidence</w:t>
            </w:r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evaluative </w:t>
            </w:r>
            <w:proofErr w:type="gramStart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>skills</w:t>
            </w:r>
            <w:proofErr w:type="gramEnd"/>
            <w:r w:rsidR="00623E2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ability to cooperate with others. </w:t>
            </w:r>
          </w:p>
        </w:tc>
      </w:tr>
      <w:tr w:rsidRPr="0046706D" w:rsidR="00545E9B" w:rsidTr="4F829401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CA7E5B" w:rsidTr="4F829401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A248F1" w:rsidP="4F829401" w:rsidRDefault="00386730" w14:paraId="64C532F5" w14:textId="3996BA3E">
            <w:pPr>
              <w:spacing w:after="120"/>
              <w:rPr>
                <w:b w:val="1"/>
                <w:bCs w:val="1"/>
              </w:rPr>
            </w:pPr>
            <w:r w:rsidRPr="4F829401" w:rsidR="00CA7E5B">
              <w:rPr>
                <w:b w:val="1"/>
                <w:bCs w:val="1"/>
              </w:rPr>
              <w:t xml:space="preserve">What </w:t>
            </w:r>
            <w:r w:rsidRPr="4F829401" w:rsidR="70D33D77">
              <w:rPr>
                <w:b w:val="1"/>
                <w:bCs w:val="1"/>
              </w:rPr>
              <w:t>are the three main passes in netball and when would you use each pass?</w:t>
            </w:r>
          </w:p>
          <w:p w:rsidRPr="0021493B" w:rsidR="00A248F1" w:rsidP="4F829401" w:rsidRDefault="00386730" w14:paraId="3715A2EE" w14:textId="2C59BA7A">
            <w:pPr>
              <w:pStyle w:val="Normal"/>
              <w:spacing w:after="120"/>
              <w:rPr>
                <w:b w:val="1"/>
                <w:bCs w:val="1"/>
              </w:rPr>
            </w:pPr>
            <w:r w:rsidRPr="4F829401" w:rsidR="70D33D77">
              <w:rPr>
                <w:b w:val="1"/>
                <w:bCs w:val="1"/>
              </w:rPr>
              <w:t>What are the main teaching points for a chest pass?</w:t>
            </w:r>
          </w:p>
          <w:p w:rsidRPr="0021493B" w:rsidR="00A248F1" w:rsidP="4F829401" w:rsidRDefault="00386730" w14:paraId="0763D4B8" w14:textId="239B457C">
            <w:pPr>
              <w:pStyle w:val="Normal"/>
              <w:spacing w:after="120"/>
              <w:rPr>
                <w:b w:val="1"/>
                <w:bCs w:val="1"/>
              </w:rPr>
            </w:pPr>
            <w:r w:rsidRPr="4F829401" w:rsidR="70D33D77">
              <w:rPr>
                <w:b w:val="1"/>
                <w:bCs w:val="1"/>
              </w:rPr>
              <w:t>What are the main teaching points for shooting?</w:t>
            </w:r>
          </w:p>
          <w:p w:rsidRPr="0021493B" w:rsidR="00A248F1" w:rsidP="4F829401" w:rsidRDefault="00386730" w14:paraId="32E11D59" w14:textId="0F412583">
            <w:pPr>
              <w:pStyle w:val="Normal"/>
              <w:spacing w:after="120"/>
              <w:rPr>
                <w:b w:val="1"/>
                <w:bCs w:val="1"/>
              </w:rPr>
            </w:pPr>
            <w:r w:rsidRPr="4F829401" w:rsidR="70D33D77">
              <w:rPr>
                <w:b w:val="1"/>
                <w:bCs w:val="1"/>
              </w:rPr>
              <w:t xml:space="preserve">What rule infringements occur to be awarded a penalty? </w:t>
            </w:r>
          </w:p>
        </w:tc>
      </w:tr>
      <w:tr w:rsidRPr="0046706D" w:rsidR="00CA7E5B" w:rsidTr="4F829401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D26B0C" w14:paraId="7A5E92D9" w14:textId="71E3F90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CA7E5B" w:rsidTr="4F829401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00CA7E5B" w:rsidP="00CA7E5B" w:rsidRDefault="00CA7E5B" w14:paraId="3FA9AE70" w14:textId="5F4141D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KS2 Study of </w:t>
            </w:r>
            <w:r w:rsidRPr="4F829401" w:rsidR="3BC11D4F">
              <w:rPr>
                <w:rFonts w:ascii="Century Gothic" w:hAnsi="Century Gothic"/>
                <w:color w:val="002060"/>
                <w:sz w:val="24"/>
                <w:szCs w:val="24"/>
              </w:rPr>
              <w:t>netball and other invasion games</w:t>
            </w:r>
          </w:p>
          <w:p w:rsidR="00CA7E5B" w:rsidP="00CA7E5B" w:rsidRDefault="00CA7E5B" w14:paraId="5E64575C" w14:textId="6F0EF7D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>Extension of fundamental skills</w:t>
            </w:r>
            <w:r w:rsidRPr="4F829401" w:rsidR="741CE4E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learnt at KS2</w:t>
            </w: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(</w:t>
            </w:r>
            <w:r w:rsidRPr="4F829401" w:rsidR="00D26B0C">
              <w:rPr>
                <w:rFonts w:ascii="Century Gothic" w:hAnsi="Century Gothic"/>
                <w:color w:val="002060"/>
                <w:sz w:val="24"/>
                <w:szCs w:val="24"/>
              </w:rPr>
              <w:t>balancing</w:t>
            </w:r>
            <w:r w:rsidRPr="4F829401" w:rsidR="00C60B48">
              <w:rPr>
                <w:rFonts w:ascii="Century Gothic" w:hAnsi="Century Gothic"/>
                <w:color w:val="002060"/>
                <w:sz w:val="24"/>
                <w:szCs w:val="24"/>
              </w:rPr>
              <w:t>/jumping/travelling)</w:t>
            </w:r>
          </w:p>
          <w:p w:rsidR="00CA7E5B" w:rsidP="00CA7E5B" w:rsidRDefault="00CA7E5B" w14:paraId="68C8772F" w14:textId="0D7B589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>Applying skills learnt previously into</w:t>
            </w:r>
            <w:r w:rsidRPr="4F829401" w:rsidR="00C60B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4F829401" w:rsidR="5146E0D1">
              <w:rPr>
                <w:rFonts w:ascii="Century Gothic" w:hAnsi="Century Gothic"/>
                <w:color w:val="002060"/>
                <w:sz w:val="24"/>
                <w:szCs w:val="24"/>
              </w:rPr>
              <w:t>competitive situations</w:t>
            </w:r>
            <w:r w:rsidRPr="4F829401" w:rsidR="00B115CC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:rsidR="00CA7E5B" w:rsidP="00CA7E5B" w:rsidRDefault="00CA7E5B" w14:paraId="4F62CD94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Evaluation and analysis of performance</w:t>
            </w:r>
          </w:p>
          <w:p w:rsidRPr="0046706D" w:rsidR="00C60B48" w:rsidP="00CA7E5B" w:rsidRDefault="00C60B48" w14:paraId="6C1E3FF1" w14:textId="297107E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Building on KS2 </w:t>
            </w:r>
            <w:r w:rsidRPr="4F829401" w:rsidR="4227B3B3">
              <w:rPr>
                <w:rFonts w:ascii="Century Gothic" w:hAnsi="Century Gothic"/>
                <w:color w:val="002060"/>
                <w:sz w:val="24"/>
                <w:szCs w:val="24"/>
              </w:rPr>
              <w:t>invasion games</w:t>
            </w: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>to develop teamwork</w:t>
            </w:r>
            <w:r w:rsidRPr="4F829401" w:rsidR="00C60B48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peer evaluation and feedback</w:t>
            </w: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5585" w:type="dxa"/>
            <w:gridSpan w:val="2"/>
            <w:tcMar/>
          </w:tcPr>
          <w:p w:rsidR="00CA7E5B" w:rsidP="00CA7E5B" w:rsidRDefault="00CA7E5B" w14:paraId="25844497" w14:textId="0795E6A2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study of </w:t>
            </w:r>
            <w:r w:rsidRPr="4F829401" w:rsidR="7A660280">
              <w:rPr>
                <w:rFonts w:ascii="Century Gothic" w:hAnsi="Century Gothic"/>
                <w:color w:val="002060"/>
                <w:sz w:val="18"/>
                <w:szCs w:val="18"/>
              </w:rPr>
              <w:t>Games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activities in KS3 and KS4. </w:t>
            </w:r>
          </w:p>
          <w:p w:rsidR="00CA7E5B" w:rsidP="00CA7E5B" w:rsidRDefault="00CA7E5B" w14:paraId="0D39EE80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6CD40514" w14:textId="5CB682E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Further application of </w:t>
            </w:r>
            <w:r w:rsidRPr="4F829401"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putting skills into practice through </w:t>
            </w:r>
            <w:r w:rsidRPr="4F829401" w:rsidR="7922A6DD">
              <w:rPr>
                <w:rFonts w:ascii="Century Gothic" w:hAnsi="Century Gothic"/>
                <w:color w:val="002060"/>
                <w:sz w:val="18"/>
                <w:szCs w:val="18"/>
              </w:rPr>
              <w:t>competitive situations</w:t>
            </w:r>
            <w:r w:rsidRPr="4F829401" w:rsidR="00404115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CA7E5B" w:rsidP="00CA7E5B" w:rsidRDefault="00CA7E5B" w14:paraId="7FFAD680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5C1F2957" w14:textId="3BF67A49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Further development of teamwork</w:t>
            </w:r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proofErr w:type="gramStart"/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>cooperation</w:t>
            </w:r>
            <w:proofErr w:type="gramEnd"/>
            <w:r w:rsidR="0040411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communication in all activity areas.</w:t>
            </w:r>
          </w:p>
          <w:p w:rsidR="00CA7E5B" w:rsidP="00CA7E5B" w:rsidRDefault="00CA7E5B" w14:paraId="373B975D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A7E5B" w:rsidP="00CA7E5B" w:rsidRDefault="00CA7E5B" w14:paraId="62955A3F" w14:textId="162098D6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Further development of fundamental key skills (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i.e.</w:t>
            </w:r>
            <w:r w:rsidRPr="4F829401" w:rsidR="00B115C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8E2D505">
              <w:rPr>
                <w:rFonts w:ascii="Century Gothic" w:hAnsi="Century Gothic"/>
                <w:color w:val="002060"/>
                <w:sz w:val="18"/>
                <w:szCs w:val="18"/>
              </w:rPr>
              <w:t>throwing, catching, spatial awareness)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>in future activities.</w:t>
            </w:r>
          </w:p>
          <w:p w:rsidR="00CA7E5B" w:rsidP="00CA7E5B" w:rsidRDefault="00CA7E5B" w14:paraId="1285D6A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Pr="00C55E2F" w:rsidR="00CA7E5B" w:rsidP="00CA7E5B" w:rsidRDefault="00CA7E5B" w14:paraId="6CE3DDB5" w14:textId="7BD1899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Explicit use of performance analysis</w:t>
            </w:r>
          </w:p>
        </w:tc>
      </w:tr>
      <w:tr w:rsidRPr="0046706D" w:rsidR="00CA7E5B" w:rsidTr="4F829401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CA7E5B" w:rsidP="00CA7E5B" w:rsidRDefault="00CA7E5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CA7E5B" w:rsidTr="4F829401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00CA7E5B" w:rsidP="00CA7E5B" w:rsidRDefault="00CA7E5B" w14:paraId="2AEA08E7" w14:textId="7F473F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key skills including:</w:t>
            </w:r>
          </w:p>
          <w:p w:rsidR="32A4514E" w:rsidP="4F829401" w:rsidRDefault="32A4514E" w14:paraId="732E9573" w14:textId="0063F0F2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Passing</w:t>
            </w:r>
          </w:p>
          <w:p w:rsidR="32A4514E" w:rsidP="4F829401" w:rsidRDefault="32A4514E" w14:paraId="72A4F855" w14:textId="38EBF68E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Catching</w:t>
            </w:r>
          </w:p>
          <w:p w:rsidR="32A4514E" w:rsidP="4F829401" w:rsidRDefault="32A4514E" w14:paraId="50C7EAF3" w14:textId="12DE8886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Shooting</w:t>
            </w:r>
          </w:p>
          <w:p w:rsidR="32A4514E" w:rsidP="4F829401" w:rsidRDefault="32A4514E" w14:paraId="0252B618" w14:textId="65D03687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Defending</w:t>
            </w:r>
          </w:p>
          <w:p w:rsidR="32A4514E" w:rsidP="4F829401" w:rsidRDefault="32A4514E" w14:paraId="78038429" w14:textId="75826C64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32A4514E">
              <w:rPr>
                <w:rFonts w:ascii="Century Gothic" w:hAnsi="Century Gothic"/>
                <w:color w:val="002060"/>
                <w:sz w:val="18"/>
                <w:szCs w:val="18"/>
              </w:rPr>
              <w:t>Movement into space</w:t>
            </w:r>
          </w:p>
          <w:p w:rsidR="00CA7E5B" w:rsidP="00CA7E5B" w:rsidRDefault="00CA7E5B" w14:paraId="268BBAAE" w14:textId="3A4BFF5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00CA7E5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Pr="4F829401" w:rsidR="4553E258">
              <w:rPr>
                <w:rFonts w:ascii="Century Gothic" w:hAnsi="Century Gothic"/>
                <w:color w:val="002060"/>
                <w:sz w:val="18"/>
                <w:szCs w:val="18"/>
              </w:rPr>
              <w:t>strategies and tactics within a competitive situation</w:t>
            </w:r>
          </w:p>
          <w:p w:rsidRPr="004A6C49" w:rsidR="00CA7E5B" w:rsidP="00CA7E5B" w:rsidRDefault="00CA7E5B" w14:paraId="04B71273" w14:textId="1ED26FA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4F829401" w:rsidR="4553E25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the rules of the game including penalty pass and free pass. </w:t>
            </w:r>
          </w:p>
        </w:tc>
        <w:tc>
          <w:tcPr>
            <w:tcW w:w="5585" w:type="dxa"/>
            <w:gridSpan w:val="2"/>
            <w:tcMar/>
          </w:tcPr>
          <w:p w:rsidRPr="00976E89" w:rsidR="00976E89" w:rsidP="4F829401" w:rsidRDefault="00976E89" w14:paraId="58FD9834" w14:textId="007D9F8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Chest Pass</w:t>
            </w:r>
          </w:p>
          <w:p w:rsidRPr="00976E89" w:rsidR="00976E89" w:rsidP="4F829401" w:rsidRDefault="00976E89" w14:paraId="70FE6585" w14:textId="686711F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Shoulder Pass</w:t>
            </w:r>
          </w:p>
          <w:p w:rsidRPr="00976E89" w:rsidR="00976E89" w:rsidP="4F829401" w:rsidRDefault="00976E89" w14:paraId="702B0BC4" w14:textId="3F249C9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Bounce Pass</w:t>
            </w:r>
          </w:p>
          <w:p w:rsidRPr="00976E89" w:rsidR="00976E89" w:rsidP="4F829401" w:rsidRDefault="00976E89" w14:paraId="635B74DD" w14:textId="14C9D5BA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Footwork</w:t>
            </w:r>
          </w:p>
          <w:p w:rsidRPr="00976E89" w:rsidR="00976E89" w:rsidP="4F829401" w:rsidRDefault="00976E89" w14:paraId="0B4F6142" w14:textId="554A81F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Shooting</w:t>
            </w:r>
          </w:p>
          <w:p w:rsidRPr="00976E89" w:rsidR="00976E89" w:rsidP="4F829401" w:rsidRDefault="00976E89" w14:paraId="2C49D21A" w14:textId="7A37DAE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Defence</w:t>
            </w:r>
          </w:p>
          <w:p w:rsidRPr="00976E89" w:rsidR="00976E89" w:rsidP="4F829401" w:rsidRDefault="00976E89" w14:paraId="0DDF9BBD" w14:textId="35612B69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Marking</w:t>
            </w:r>
          </w:p>
          <w:p w:rsidRPr="00976E89" w:rsidR="00976E89" w:rsidP="4F829401" w:rsidRDefault="00976E89" w14:paraId="0245283F" w14:textId="5E01B4D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Penalty pass</w:t>
            </w:r>
          </w:p>
          <w:p w:rsidRPr="00976E89" w:rsidR="00976E89" w:rsidP="4F829401" w:rsidRDefault="00976E89" w14:paraId="6D3181D8" w14:textId="2060B1F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Free pass</w:t>
            </w:r>
          </w:p>
          <w:p w:rsidRPr="00976E89" w:rsidR="00976E89" w:rsidP="4F829401" w:rsidRDefault="00976E89" w14:paraId="4A2F588C" w14:textId="3B9D924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Sideline pass</w:t>
            </w:r>
          </w:p>
          <w:p w:rsidRPr="00976E89" w:rsidR="00976E89" w:rsidP="4F829401" w:rsidRDefault="00976E89" w14:paraId="14E8EE02" w14:textId="093CB2D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Back line pass</w:t>
            </w:r>
          </w:p>
          <w:p w:rsidRPr="00976E89" w:rsidR="00976E89" w:rsidP="00976E89" w:rsidRDefault="00976E89" w14:paraId="7E4B786D" w14:textId="32CE2C7D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4553E258">
              <w:rPr>
                <w:rFonts w:ascii="Century Gothic" w:hAnsi="Century Gothic"/>
                <w:color w:val="002060"/>
                <w:sz w:val="24"/>
                <w:szCs w:val="24"/>
              </w:rPr>
              <w:t>Outwitting an opponent</w:t>
            </w:r>
          </w:p>
        </w:tc>
      </w:tr>
      <w:tr w:rsidRPr="0046706D" w:rsidR="00CA7E5B" w:rsidTr="4F829401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CA7E5B" w:rsidP="00CA7E5B" w:rsidRDefault="00CA7E5B" w14:paraId="085C626B" w14:textId="521AAEE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Need more help?</w:t>
            </w:r>
          </w:p>
        </w:tc>
      </w:tr>
      <w:tr w:rsidRPr="0046706D" w:rsidR="00CA7E5B" w:rsidTr="4F829401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="00CA7E5B" w:rsidP="00CA7E5B" w:rsidRDefault="002228A7" w14:paraId="1ADC8F76" w14:textId="501B7A3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F829401" w:rsidR="002228A7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Join a </w:t>
            </w:r>
            <w:r w:rsidRPr="4F829401" w:rsidR="71CD68A1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netball club in or outside of college </w:t>
            </w:r>
          </w:p>
          <w:p w:rsidR="00CA7E5B" w:rsidP="00CA7E5B" w:rsidRDefault="00CA7E5B" w14:paraId="13446105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OR</w:t>
            </w:r>
          </w:p>
          <w:p w:rsidRPr="0046706D" w:rsidR="00CA7E5B" w:rsidP="4F829401" w:rsidRDefault="00CA7E5B" w14:paraId="018EC2C2" w14:textId="0E330896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4F829401" w:rsidR="00CA7E5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Check out this website for further information on </w:t>
            </w:r>
            <w:r w:rsidRPr="4F829401" w:rsidR="1B8988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netball: </w:t>
            </w:r>
            <w:hyperlink r:id="Rc1b5c7bb41d84858">
              <w:r w:rsidRPr="4F829401" w:rsidR="1B8988F0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England Netball | Home</w:t>
              </w:r>
            </w:hyperlink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8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FC4" w:rsidP="001F2C70" w:rsidRDefault="00994FC4" w14:paraId="171AC278" w14:textId="77777777">
      <w:pPr>
        <w:spacing w:after="0" w:line="240" w:lineRule="auto"/>
      </w:pPr>
      <w:r>
        <w:separator/>
      </w:r>
    </w:p>
  </w:endnote>
  <w:endnote w:type="continuationSeparator" w:id="0">
    <w:p w:rsidR="00994FC4" w:rsidP="001F2C70" w:rsidRDefault="00994FC4" w14:paraId="2A25BE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FC4" w:rsidP="001F2C70" w:rsidRDefault="00994FC4" w14:paraId="58EE8457" w14:textId="77777777">
      <w:pPr>
        <w:spacing w:after="0" w:line="240" w:lineRule="auto"/>
      </w:pPr>
      <w:r>
        <w:separator/>
      </w:r>
    </w:p>
  </w:footnote>
  <w:footnote w:type="continuationSeparator" w:id="0">
    <w:p w:rsidR="00994FC4" w:rsidP="001F2C70" w:rsidRDefault="00994FC4" w14:paraId="32EB16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867D1"/>
    <w:rsid w:val="000D2C61"/>
    <w:rsid w:val="001747A4"/>
    <w:rsid w:val="001825D6"/>
    <w:rsid w:val="001A0C14"/>
    <w:rsid w:val="001F2C70"/>
    <w:rsid w:val="0021493B"/>
    <w:rsid w:val="00217531"/>
    <w:rsid w:val="002228A7"/>
    <w:rsid w:val="00295EF9"/>
    <w:rsid w:val="002D1489"/>
    <w:rsid w:val="002D5DAF"/>
    <w:rsid w:val="002E35BD"/>
    <w:rsid w:val="0036087F"/>
    <w:rsid w:val="003653A3"/>
    <w:rsid w:val="00386730"/>
    <w:rsid w:val="00400F32"/>
    <w:rsid w:val="00404115"/>
    <w:rsid w:val="004605DC"/>
    <w:rsid w:val="0046706D"/>
    <w:rsid w:val="0047528D"/>
    <w:rsid w:val="00492197"/>
    <w:rsid w:val="004A13F7"/>
    <w:rsid w:val="004A6C49"/>
    <w:rsid w:val="004D6B19"/>
    <w:rsid w:val="004E22CC"/>
    <w:rsid w:val="00505CF5"/>
    <w:rsid w:val="00526BF0"/>
    <w:rsid w:val="00531313"/>
    <w:rsid w:val="00534B06"/>
    <w:rsid w:val="00545E9B"/>
    <w:rsid w:val="00580241"/>
    <w:rsid w:val="00592233"/>
    <w:rsid w:val="005B6017"/>
    <w:rsid w:val="005C1618"/>
    <w:rsid w:val="005C32FA"/>
    <w:rsid w:val="00623E21"/>
    <w:rsid w:val="0064751A"/>
    <w:rsid w:val="00653313"/>
    <w:rsid w:val="006A27B1"/>
    <w:rsid w:val="006B79B4"/>
    <w:rsid w:val="006D5A69"/>
    <w:rsid w:val="00771274"/>
    <w:rsid w:val="00790DD4"/>
    <w:rsid w:val="007A604B"/>
    <w:rsid w:val="007B58AF"/>
    <w:rsid w:val="007E7676"/>
    <w:rsid w:val="00844017"/>
    <w:rsid w:val="00887564"/>
    <w:rsid w:val="008C17C2"/>
    <w:rsid w:val="008C36A7"/>
    <w:rsid w:val="008E3F9F"/>
    <w:rsid w:val="008F7446"/>
    <w:rsid w:val="0095095F"/>
    <w:rsid w:val="00976E89"/>
    <w:rsid w:val="00994FC4"/>
    <w:rsid w:val="00996E7A"/>
    <w:rsid w:val="009C7B82"/>
    <w:rsid w:val="00A248F1"/>
    <w:rsid w:val="00A2746C"/>
    <w:rsid w:val="00A64BE8"/>
    <w:rsid w:val="00AA1C7D"/>
    <w:rsid w:val="00AF4144"/>
    <w:rsid w:val="00B115CC"/>
    <w:rsid w:val="00B51296"/>
    <w:rsid w:val="00B86922"/>
    <w:rsid w:val="00BB79B5"/>
    <w:rsid w:val="00C2257B"/>
    <w:rsid w:val="00C55E2F"/>
    <w:rsid w:val="00C56B73"/>
    <w:rsid w:val="00C60B48"/>
    <w:rsid w:val="00CA1E81"/>
    <w:rsid w:val="00CA7E5B"/>
    <w:rsid w:val="00CB5DCA"/>
    <w:rsid w:val="00CE308D"/>
    <w:rsid w:val="00D26B0C"/>
    <w:rsid w:val="00D35B3F"/>
    <w:rsid w:val="00D5354E"/>
    <w:rsid w:val="00D959F2"/>
    <w:rsid w:val="00DB7C36"/>
    <w:rsid w:val="00DC44B2"/>
    <w:rsid w:val="00DF651B"/>
    <w:rsid w:val="00E51457"/>
    <w:rsid w:val="00EA6271"/>
    <w:rsid w:val="00F14D00"/>
    <w:rsid w:val="00F152A2"/>
    <w:rsid w:val="00F2201B"/>
    <w:rsid w:val="00F4279C"/>
    <w:rsid w:val="00F84D62"/>
    <w:rsid w:val="00FC0F03"/>
    <w:rsid w:val="00FD517F"/>
    <w:rsid w:val="08E2D505"/>
    <w:rsid w:val="19BBC7D8"/>
    <w:rsid w:val="1B25FFC5"/>
    <w:rsid w:val="1B8988F0"/>
    <w:rsid w:val="2E7BB1D7"/>
    <w:rsid w:val="32A4514E"/>
    <w:rsid w:val="34E0761F"/>
    <w:rsid w:val="3BC11D4F"/>
    <w:rsid w:val="3E78AD44"/>
    <w:rsid w:val="3FE530A2"/>
    <w:rsid w:val="40147DA5"/>
    <w:rsid w:val="4197F55F"/>
    <w:rsid w:val="4227B3B3"/>
    <w:rsid w:val="4553E258"/>
    <w:rsid w:val="4F696BA4"/>
    <w:rsid w:val="4F829401"/>
    <w:rsid w:val="4FBE6F75"/>
    <w:rsid w:val="5146E0D1"/>
    <w:rsid w:val="5F877CF4"/>
    <w:rsid w:val="61234D55"/>
    <w:rsid w:val="6ACA2F9B"/>
    <w:rsid w:val="70D33D77"/>
    <w:rsid w:val="71CD68A1"/>
    <w:rsid w:val="741CE4EE"/>
    <w:rsid w:val="7922A6DD"/>
    <w:rsid w:val="7A660280"/>
    <w:rsid w:val="7BBAEDFB"/>
    <w:rsid w:val="7EF28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2175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17531"/>
  </w:style>
  <w:style w:type="character" w:styleId="eop" w:customStyle="1">
    <w:name w:val="eop"/>
    <w:basedOn w:val="DefaultParagraphFont"/>
    <w:rsid w:val="0021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englandnetball.co.uk/" TargetMode="External" Id="Rc1b5c7bb41d8485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0A6631-57D6-480A-B6BB-1FEFD0B39E05}"/>
</file>

<file path=customXml/itemProps2.xml><?xml version="1.0" encoding="utf-8"?>
<ds:datastoreItem xmlns:ds="http://schemas.openxmlformats.org/officeDocument/2006/customXml" ds:itemID="{AA6EF092-BC58-4D23-A278-0F9798A1216E}"/>
</file>

<file path=customXml/itemProps3.xml><?xml version="1.0" encoding="utf-8"?>
<ds:datastoreItem xmlns:ds="http://schemas.openxmlformats.org/officeDocument/2006/customXml" ds:itemID="{7D08E804-C3D9-4B61-9060-34721F53E98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K Redstone</cp:lastModifiedBy>
  <cp:revision>17</cp:revision>
  <dcterms:created xsi:type="dcterms:W3CDTF">2023-07-07T10:48:00Z</dcterms:created>
  <dcterms:modified xsi:type="dcterms:W3CDTF">2023-09-05T12:59:32Z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