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524D2C9C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55737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389D5B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22543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183A68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11009A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359FB55B" w:rsidR="00C55E2F" w:rsidRPr="00C55E2F" w:rsidRDefault="0011009A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Revision of family, technology, and free time topics. Revision of perfect tense, future tense, </w:t>
            </w:r>
            <w:r w:rsidR="00113B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conditional tense,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and adjectives.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36A75162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short home learning tasks.</w:t>
            </w:r>
          </w:p>
          <w:p w14:paraId="020CE498" w14:textId="540AD600" w:rsidR="00441AC1" w:rsidRPr="004A6C49" w:rsidRDefault="0011009A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Short HL tasks covering reading and writing skills.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7C1E8FF" w14:textId="3D49F06B" w:rsidR="0011009A" w:rsidRDefault="006E0B2C" w:rsidP="0011009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bookmarkStart w:id="0" w:name="_Hlk140995658"/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bookmarkEnd w:id="0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hast du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gestern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gemacht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did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yesterday</w:t>
            </w:r>
            <w:proofErr w:type="spellEnd"/>
            <w:r w:rsidR="0011009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 ?</w:t>
            </w:r>
          </w:p>
          <w:p w14:paraId="21703F65" w14:textId="12015818" w:rsidR="0011009A" w:rsidRDefault="0011009A" w:rsidP="0011009A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wirst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du morgen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machen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will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tomorrow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624233C2" w14:textId="696514AD" w:rsidR="0011009A" w:rsidRDefault="0011009A" w:rsidP="0011009A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deine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Familie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family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like ?</w:t>
            </w:r>
          </w:p>
          <w:p w14:paraId="263F4D77" w14:textId="6B9CFA3F" w:rsidR="0011009A" w:rsidRDefault="0011009A" w:rsidP="0011009A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benutzt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du Technologie ? How do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use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technology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32E11D59" w14:textId="79948AD4" w:rsidR="006E0B2C" w:rsidRPr="0056482A" w:rsidRDefault="0011009A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machst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du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gern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deiner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Freizeit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like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doing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free time 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82F4F4E" w14:textId="2223286E" w:rsidR="00F25D11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11009A">
              <w:rPr>
                <w:rFonts w:ascii="Century Gothic" w:hAnsi="Century Gothic"/>
                <w:color w:val="002060"/>
                <w:sz w:val="18"/>
                <w:szCs w:val="18"/>
              </w:rPr>
              <w:t>family, technology, free time activities such as TV, film, sport, music.</w:t>
            </w:r>
          </w:p>
          <w:p w14:paraId="55CCF887" w14:textId="08B4AAED" w:rsidR="0011009A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Development of </w:t>
            </w:r>
            <w:r w:rsidR="0011009A">
              <w:rPr>
                <w:rFonts w:ascii="Century Gothic" w:hAnsi="Century Gothic"/>
                <w:color w:val="002060"/>
                <w:sz w:val="18"/>
                <w:szCs w:val="18"/>
              </w:rPr>
              <w:t>adjectives and understanding of use of adjective endings.</w:t>
            </w:r>
          </w:p>
          <w:p w14:paraId="3F3C67BD" w14:textId="20D88057" w:rsidR="00F129AD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Reinforcing </w:t>
            </w:r>
            <w:r w:rsidR="00B3747E"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="0011009A">
              <w:rPr>
                <w:rFonts w:ascii="Century Gothic" w:hAnsi="Century Gothic"/>
                <w:color w:val="002060"/>
                <w:sz w:val="18"/>
                <w:szCs w:val="18"/>
              </w:rPr>
              <w:t>erfect tense.</w:t>
            </w:r>
          </w:p>
          <w:p w14:paraId="7B38E85D" w14:textId="22751988" w:rsidR="00113BD3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</w:t>
            </w:r>
            <w:r w:rsidR="0011009A">
              <w:rPr>
                <w:rFonts w:ascii="Century Gothic" w:hAnsi="Century Gothic"/>
                <w:color w:val="002060"/>
                <w:sz w:val="18"/>
                <w:szCs w:val="18"/>
              </w:rPr>
              <w:t>nforcing future tense.</w:t>
            </w:r>
          </w:p>
          <w:p w14:paraId="6C1E3FF1" w14:textId="0D71161F" w:rsidR="00862312" w:rsidRPr="00862312" w:rsidRDefault="0086231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Developing </w:t>
            </w:r>
            <w:r w:rsidR="002460BB">
              <w:rPr>
                <w:rFonts w:ascii="Century Gothic" w:hAnsi="Century Gothic"/>
                <w:color w:val="002060"/>
                <w:sz w:val="18"/>
                <w:szCs w:val="18"/>
              </w:rPr>
              <w:t>translation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skills.</w:t>
            </w:r>
          </w:p>
        </w:tc>
        <w:tc>
          <w:tcPr>
            <w:tcW w:w="5585" w:type="dxa"/>
            <w:gridSpan w:val="2"/>
          </w:tcPr>
          <w:p w14:paraId="6AD05EAB" w14:textId="32FCF1E4" w:rsidR="00F129AD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vocabulary towards the GCSE mark scheme.</w:t>
            </w:r>
          </w:p>
          <w:p w14:paraId="6F16ED2D" w14:textId="4D147DFA" w:rsidR="00F25D11" w:rsidRDefault="002460B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Correct use of adjective endings to apply to all topics, and the writing exam in particular.</w:t>
            </w:r>
          </w:p>
          <w:p w14:paraId="088A7F21" w14:textId="00C17299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</w:t>
            </w:r>
            <w:r w:rsidR="00862312">
              <w:rPr>
                <w:rFonts w:ascii="Century Gothic" w:hAnsi="Century Gothic"/>
                <w:color w:val="002060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tenses to improve fluency, confidence and marks.</w:t>
            </w:r>
          </w:p>
          <w:p w14:paraId="3A48F539" w14:textId="2C8D5CE5" w:rsidR="00862312" w:rsidRDefault="00862312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Deliberate practice of </w:t>
            </w:r>
            <w:r w:rsidR="002460B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translation and writing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exam elements.</w:t>
            </w:r>
          </w:p>
          <w:p w14:paraId="6CE3DDB5" w14:textId="682A411D" w:rsidR="003773E0" w:rsidRPr="007603D9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002D3970">
        <w:trPr>
          <w:trHeight w:val="2437"/>
        </w:trPr>
        <w:tc>
          <w:tcPr>
            <w:tcW w:w="4621" w:type="dxa"/>
            <w:gridSpan w:val="2"/>
          </w:tcPr>
          <w:p w14:paraId="34187EF0" w14:textId="33F4ED9D" w:rsidR="00F5262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Vocabulary to describe </w:t>
            </w:r>
            <w:r w:rsidR="002460BB">
              <w:rPr>
                <w:rFonts w:ascii="Century Gothic" w:hAnsi="Century Gothic"/>
                <w:color w:val="002060"/>
                <w:sz w:val="18"/>
                <w:szCs w:val="18"/>
              </w:rPr>
              <w:t>family, technology and free time activities.</w:t>
            </w:r>
          </w:p>
          <w:p w14:paraId="2C1B33BE" w14:textId="723B4537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Opinion expressions.</w:t>
            </w:r>
          </w:p>
          <w:p w14:paraId="0F10D78D" w14:textId="45C81C61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="002460BB">
              <w:rPr>
                <w:rFonts w:ascii="Century Gothic" w:hAnsi="Century Gothic"/>
                <w:color w:val="002060"/>
                <w:sz w:val="18"/>
                <w:szCs w:val="18"/>
              </w:rPr>
              <w:t>erfect tense formation and independent use.</w:t>
            </w:r>
          </w:p>
          <w:p w14:paraId="0D656869" w14:textId="425AB6FD" w:rsidR="002460BB" w:rsidRDefault="002460BB" w:rsidP="002460B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Future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tense formation and independent use.</w:t>
            </w:r>
          </w:p>
          <w:p w14:paraId="04B71273" w14:textId="00ADC0F5" w:rsidR="008343A5" w:rsidRPr="001B622F" w:rsidRDefault="00113BD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Conditional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tense formation and independent use.</w:t>
            </w:r>
          </w:p>
        </w:tc>
        <w:tc>
          <w:tcPr>
            <w:tcW w:w="5585" w:type="dxa"/>
            <w:gridSpan w:val="2"/>
          </w:tcPr>
          <w:p w14:paraId="7A6507B6" w14:textId="26D47186" w:rsidR="00F25D11" w:rsidRDefault="00113BD3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Morgen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tomorrow</w:t>
            </w:r>
            <w:proofErr w:type="spellEnd"/>
          </w:p>
          <w:p w14:paraId="1B722915" w14:textId="41BC5645" w:rsidR="00F25D11" w:rsidRDefault="00113BD3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Gut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aus’kommen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get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well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with</w:t>
            </w:r>
            <w:proofErr w:type="spellEnd"/>
          </w:p>
          <w:p w14:paraId="3724DFED" w14:textId="67E6EA12" w:rsidR="00113BD3" w:rsidRDefault="00113BD3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Einzelkind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only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child</w:t>
            </w:r>
            <w:proofErr w:type="spellEnd"/>
          </w:p>
          <w:p w14:paraId="6841DB3D" w14:textId="6F3F7D9B" w:rsidR="00113BD3" w:rsidRDefault="00113BD3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Verhältnis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relationship</w:t>
            </w:r>
            <w:proofErr w:type="spellEnd"/>
          </w:p>
          <w:p w14:paraId="72E2A98F" w14:textId="77777777" w:rsidR="00283157" w:rsidRDefault="00113BD3" w:rsidP="00113BD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Heiraten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marry</w:t>
            </w:r>
            <w:proofErr w:type="spellEnd"/>
          </w:p>
          <w:p w14:paraId="3457FBBA" w14:textId="77777777" w:rsidR="00113BD3" w:rsidRDefault="00113BD3" w:rsidP="00113BD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Benutzen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to use</w:t>
            </w:r>
          </w:p>
          <w:p w14:paraId="4125697B" w14:textId="77777777" w:rsidR="00113BD3" w:rsidRDefault="00113BD3" w:rsidP="00113BD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Das Handy mobile phone</w:t>
            </w:r>
          </w:p>
          <w:p w14:paraId="7E4B786D" w14:textId="3CCC4BA1" w:rsidR="00113BD3" w:rsidRPr="00155F7E" w:rsidRDefault="00113BD3" w:rsidP="00113BD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Sendung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programme</w:t>
            </w: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16A2EBEA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F04A7">
              <w:rPr>
                <w:rFonts w:ascii="Century Gothic" w:hAnsi="Century Gothic"/>
                <w:color w:val="002060"/>
                <w:sz w:val="18"/>
                <w:szCs w:val="18"/>
              </w:rPr>
              <w:t>upport booklet</w:t>
            </w:r>
          </w:p>
          <w:p w14:paraId="018EC2C2" w14:textId="615ABF2D" w:rsidR="00A97400" w:rsidRPr="0046706D" w:rsidRDefault="0056482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0C50" w14:textId="77777777" w:rsidR="00001A45" w:rsidRDefault="00001A45" w:rsidP="001F2C70">
      <w:pPr>
        <w:spacing w:after="0" w:line="240" w:lineRule="auto"/>
      </w:pPr>
      <w:r>
        <w:separator/>
      </w:r>
    </w:p>
  </w:endnote>
  <w:endnote w:type="continuationSeparator" w:id="0">
    <w:p w14:paraId="168ABBBC" w14:textId="77777777" w:rsidR="00001A45" w:rsidRDefault="00001A45" w:rsidP="001F2C70">
      <w:pPr>
        <w:spacing w:after="0" w:line="240" w:lineRule="auto"/>
      </w:pPr>
      <w:r>
        <w:continuationSeparator/>
      </w:r>
    </w:p>
  </w:endnote>
  <w:endnote w:type="continuationNotice" w:id="1">
    <w:p w14:paraId="3018FC95" w14:textId="77777777" w:rsidR="00001A45" w:rsidRDefault="00001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D99C" w14:textId="77777777" w:rsidR="00001A45" w:rsidRDefault="00001A45" w:rsidP="001F2C70">
      <w:pPr>
        <w:spacing w:after="0" w:line="240" w:lineRule="auto"/>
      </w:pPr>
      <w:r>
        <w:separator/>
      </w:r>
    </w:p>
  </w:footnote>
  <w:footnote w:type="continuationSeparator" w:id="0">
    <w:p w14:paraId="33A7735D" w14:textId="77777777" w:rsidR="00001A45" w:rsidRDefault="00001A45" w:rsidP="001F2C70">
      <w:pPr>
        <w:spacing w:after="0" w:line="240" w:lineRule="auto"/>
      </w:pPr>
      <w:r>
        <w:continuationSeparator/>
      </w:r>
    </w:p>
  </w:footnote>
  <w:footnote w:type="continuationNotice" w:id="1">
    <w:p w14:paraId="69D6B321" w14:textId="77777777" w:rsidR="00001A45" w:rsidRDefault="00001A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A45"/>
    <w:rsid w:val="00002F04"/>
    <w:rsid w:val="00073905"/>
    <w:rsid w:val="000A680D"/>
    <w:rsid w:val="000B6A8F"/>
    <w:rsid w:val="000F44F7"/>
    <w:rsid w:val="00105C3D"/>
    <w:rsid w:val="0011009A"/>
    <w:rsid w:val="00113BD3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25438"/>
    <w:rsid w:val="002313C0"/>
    <w:rsid w:val="002460BB"/>
    <w:rsid w:val="0028109D"/>
    <w:rsid w:val="00283157"/>
    <w:rsid w:val="00295EF9"/>
    <w:rsid w:val="002D3970"/>
    <w:rsid w:val="002E35BD"/>
    <w:rsid w:val="002F2AFC"/>
    <w:rsid w:val="00324D92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E0B2C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62312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A2746C"/>
    <w:rsid w:val="00A55737"/>
    <w:rsid w:val="00A773AF"/>
    <w:rsid w:val="00A97400"/>
    <w:rsid w:val="00AA1C7D"/>
    <w:rsid w:val="00AD40A5"/>
    <w:rsid w:val="00B05809"/>
    <w:rsid w:val="00B22D8E"/>
    <w:rsid w:val="00B3747E"/>
    <w:rsid w:val="00B51296"/>
    <w:rsid w:val="00B51F1C"/>
    <w:rsid w:val="00B86922"/>
    <w:rsid w:val="00BC277F"/>
    <w:rsid w:val="00BF38B2"/>
    <w:rsid w:val="00C354B2"/>
    <w:rsid w:val="00C55E2F"/>
    <w:rsid w:val="00C72A74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DF7714"/>
    <w:rsid w:val="00E224C0"/>
    <w:rsid w:val="00E73077"/>
    <w:rsid w:val="00EA6271"/>
    <w:rsid w:val="00EC5991"/>
    <w:rsid w:val="00F07ACC"/>
    <w:rsid w:val="00F129AD"/>
    <w:rsid w:val="00F152A2"/>
    <w:rsid w:val="00F25D11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0FF04A7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A3AF-E8E8-4E93-84A2-4FC337DE1D11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Charlotte</cp:lastModifiedBy>
  <cp:revision>2</cp:revision>
  <dcterms:created xsi:type="dcterms:W3CDTF">2023-07-25T07:52:00Z</dcterms:created>
  <dcterms:modified xsi:type="dcterms:W3CDTF">2023-07-25T07:52:00Z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